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7A2" w:rsidRDefault="00F637E3" w:rsidP="005C6B0E">
      <w:pPr>
        <w:spacing w:after="0" w:line="240" w:lineRule="auto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sectPr w:rsidR="002117A2" w:rsidSect="002117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6531F"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3B9871" wp14:editId="18541E0A">
            <wp:simplePos x="0" y="0"/>
            <wp:positionH relativeFrom="column">
              <wp:posOffset>5093244</wp:posOffset>
            </wp:positionH>
            <wp:positionV relativeFrom="paragraph">
              <wp:posOffset>-19685</wp:posOffset>
            </wp:positionV>
            <wp:extent cx="896620" cy="1020445"/>
            <wp:effectExtent l="0" t="0" r="0" b="0"/>
            <wp:wrapTight wrapText="bothSides">
              <wp:wrapPolygon edited="0">
                <wp:start x="0" y="0"/>
                <wp:lineTo x="0" y="21371"/>
                <wp:lineTo x="21110" y="21371"/>
                <wp:lineTo x="21110" y="0"/>
                <wp:lineTo x="0" y="0"/>
              </wp:wrapPolygon>
            </wp:wrapTight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7A2" w:rsidRDefault="002117A2" w:rsidP="008A1445">
      <w:pPr>
        <w:spacing w:after="0" w:line="168" w:lineRule="auto"/>
        <w:ind w:left="-432"/>
        <w:rPr>
          <w:rFonts w:ascii="Calibri" w:eastAsia="Cambria" w:hAnsi="Calibri" w:cs="Calibri"/>
          <w:b/>
          <w:color w:val="000000" w:themeColor="text1"/>
          <w:sz w:val="24"/>
          <w:szCs w:val="24"/>
          <w:u w:val="single"/>
        </w:rPr>
        <w:sectPr w:rsidR="002117A2" w:rsidSect="002117A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531E" w:rsidRPr="00F637E3" w:rsidRDefault="00BD531E" w:rsidP="008A1445">
      <w:pPr>
        <w:spacing w:line="168" w:lineRule="auto"/>
        <w:ind w:left="-432"/>
        <w:rPr>
          <w:b/>
          <w:bCs/>
          <w:sz w:val="28"/>
          <w:szCs w:val="28"/>
        </w:rPr>
      </w:pPr>
      <w:proofErr w:type="spellStart"/>
      <w:r w:rsidRPr="00F637E3">
        <w:rPr>
          <w:b/>
          <w:bCs/>
          <w:sz w:val="28"/>
          <w:szCs w:val="28"/>
        </w:rPr>
        <w:t>Tarun</w:t>
      </w:r>
      <w:proofErr w:type="spellEnd"/>
      <w:r w:rsidR="00BA5DC1">
        <w:rPr>
          <w:b/>
          <w:bCs/>
          <w:sz w:val="28"/>
          <w:szCs w:val="28"/>
        </w:rPr>
        <w:t xml:space="preserve"> </w:t>
      </w:r>
      <w:r w:rsidRPr="00F637E3">
        <w:rPr>
          <w:b/>
          <w:bCs/>
          <w:sz w:val="28"/>
          <w:szCs w:val="28"/>
        </w:rPr>
        <w:t>Kumar</w:t>
      </w:r>
    </w:p>
    <w:p w:rsidR="00BD531E" w:rsidRPr="00F637E3" w:rsidRDefault="00BD531E" w:rsidP="008A1445">
      <w:pPr>
        <w:spacing w:line="168" w:lineRule="auto"/>
        <w:ind w:left="-432"/>
        <w:rPr>
          <w:b/>
          <w:bCs/>
          <w:sz w:val="28"/>
          <w:szCs w:val="28"/>
        </w:rPr>
      </w:pPr>
      <w:r w:rsidRPr="00F637E3">
        <w:rPr>
          <w:b/>
          <w:bCs/>
          <w:sz w:val="28"/>
          <w:szCs w:val="28"/>
        </w:rPr>
        <w:t>510-878-6640</w:t>
      </w:r>
    </w:p>
    <w:p w:rsidR="00BD531E" w:rsidRPr="00F637E3" w:rsidRDefault="000624F7" w:rsidP="008A1445">
      <w:pPr>
        <w:spacing w:line="168" w:lineRule="auto"/>
        <w:ind w:left="-432"/>
        <w:rPr>
          <w:b/>
          <w:bCs/>
          <w:sz w:val="28"/>
          <w:szCs w:val="28"/>
        </w:rPr>
      </w:pPr>
      <w:hyperlink r:id="rId6" w:history="1">
        <w:r w:rsidR="006B54C5" w:rsidRPr="00F637E3">
          <w:rPr>
            <w:rStyle w:val="Hyperlink"/>
            <w:b/>
            <w:bCs/>
            <w:sz w:val="28"/>
            <w:szCs w:val="28"/>
          </w:rPr>
          <w:t>tarunkg2013@gmail.com</w:t>
        </w:r>
      </w:hyperlink>
    </w:p>
    <w:p w:rsidR="004A0A49" w:rsidRDefault="004A0A49" w:rsidP="00A92C23">
      <w:pPr>
        <w:rPr>
          <w:b/>
          <w:bCs/>
          <w:sz w:val="24"/>
          <w:szCs w:val="24"/>
        </w:rPr>
      </w:pPr>
    </w:p>
    <w:p w:rsidR="00070708" w:rsidRPr="00A92C23" w:rsidRDefault="002117A2" w:rsidP="008A1445">
      <w:pPr>
        <w:ind w:left="-4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</w:t>
      </w:r>
      <w:r w:rsidR="00BA5DC1">
        <w:rPr>
          <w:b/>
          <w:bCs/>
          <w:sz w:val="24"/>
          <w:szCs w:val="24"/>
        </w:rPr>
        <w:t xml:space="preserve"> </w:t>
      </w:r>
      <w:r w:rsidR="004B3519" w:rsidRPr="00A92C23">
        <w:rPr>
          <w:b/>
          <w:bCs/>
          <w:sz w:val="24"/>
          <w:szCs w:val="24"/>
        </w:rPr>
        <w:t>SUMMARY: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7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years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expertise</w:t>
      </w:r>
      <w:r w:rsidR="00BA5DC1" w:rsidRPr="00FC47D9"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administration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Administration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Implementation,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Installing,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Monitoring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Troubleshooting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network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communication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equipment.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Practical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work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Installing,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Maintaining,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Monitoring,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Troubleshooting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Managing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Blade,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Rack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Tower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Zoning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Storage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Area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Networks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SAN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Switches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Administration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Technical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knowledge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proficiency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Network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Administration.</w:t>
      </w:r>
    </w:p>
    <w:p w:rsidR="00070708" w:rsidRPr="00A92C23" w:rsidRDefault="004B3519" w:rsidP="00BA5DC1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Expertise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installation,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configuration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administration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2003/2008/2008R2/2012/2012R2/2016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2019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HP/Compaq,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Dell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Power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Edge,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D7AC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IBM</w:t>
      </w:r>
      <w:r w:rsidR="00BA5DC1">
        <w:rPr>
          <w:rFonts w:ascii="Calibri" w:eastAsia="Cambria" w:hAnsi="Calibri" w:cs="Calibri"/>
          <w:bCs/>
          <w:color w:val="000000" w:themeColor="text1"/>
          <w:sz w:val="24"/>
          <w:szCs w:val="24"/>
        </w:rPr>
        <w:t xml:space="preserve"> </w:t>
      </w:r>
      <w:proofErr w:type="spellStart"/>
      <w:r w:rsidRPr="00AD7AC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x</w:t>
      </w:r>
      <w:r w:rsidR="0006723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S</w:t>
      </w:r>
      <w:r w:rsidRPr="00AD7AC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eries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hardware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platforms.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Extensive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VMWare/Microsoft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VDI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products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(Horizon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View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6.x,7.x/RDS,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RDSH)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HCI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platforms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vSAN</w:t>
      </w:r>
      <w:proofErr w:type="spellEnd"/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Azure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HCI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2016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2019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D822CE" w:rsidRPr="00A92C23" w:rsidRDefault="00D822CE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Nutanix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cluster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management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managing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Directory,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GPOs,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DNS,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DHCP,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File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Print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06723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IIS</w:t>
      </w:r>
      <w:r w:rsidR="00BA5DC1">
        <w:rPr>
          <w:rFonts w:ascii="Calibri" w:eastAsia="Cambria" w:hAnsi="Calibri" w:cs="Calibri"/>
          <w:bCs/>
          <w:color w:val="000000" w:themeColor="text1"/>
          <w:sz w:val="24"/>
          <w:szCs w:val="24"/>
        </w:rPr>
        <w:t xml:space="preserve"> </w:t>
      </w:r>
      <w:r w:rsidRPr="0006723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(Web</w:t>
      </w:r>
      <w:r w:rsidR="00BA5DC1">
        <w:rPr>
          <w:rFonts w:ascii="Calibri" w:eastAsia="Cambria" w:hAnsi="Calibri" w:cs="Calibri"/>
          <w:bCs/>
          <w:color w:val="000000" w:themeColor="text1"/>
          <w:sz w:val="24"/>
          <w:szCs w:val="24"/>
        </w:rPr>
        <w:t xml:space="preserve"> </w:t>
      </w:r>
      <w:r w:rsidRPr="00067235">
        <w:rPr>
          <w:rFonts w:ascii="Calibri" w:eastAsia="Cambria" w:hAnsi="Calibri" w:cs="Calibri"/>
          <w:bCs/>
          <w:color w:val="000000" w:themeColor="text1"/>
          <w:sz w:val="24"/>
          <w:szCs w:val="24"/>
        </w:rPr>
        <w:t>Server),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FTP,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Terminal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RRAS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Microsoft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Clustering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Exchange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Mail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based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environment.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Developed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PowerShell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scripts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automate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various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tasks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PowerCLI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automation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Hand-on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installing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managing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SQL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2008/2012/2016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configuring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WSUS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NTP</w:t>
      </w:r>
      <w:r w:rsidR="00067235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Intermediate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understanding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power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CLI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(windows/VMware)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IIS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7.0/7.50/8.0/8.5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Architecture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Deployment,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Security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mechanism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Installing,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Configuring,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Administering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ESX/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servers</w:t>
      </w:r>
      <w:r w:rsidR="00067235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iSCSI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SAN,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NAS,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NFS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storage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RAID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concept.</w:t>
      </w:r>
    </w:p>
    <w:p w:rsidR="00070708" w:rsidRPr="00A92C23" w:rsidRDefault="004B3519" w:rsidP="005C6B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Proficient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installation,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upgrading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vSphere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4.x,5.x,6.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x.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minor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major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versions.</w:t>
      </w: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</w:p>
    <w:p w:rsidR="00070708" w:rsidRPr="00A92C23" w:rsidRDefault="004B3519" w:rsidP="001153C2">
      <w:pPr>
        <w:ind w:left="-432"/>
        <w:rPr>
          <w:b/>
          <w:bCs/>
          <w:sz w:val="24"/>
          <w:szCs w:val="24"/>
        </w:rPr>
      </w:pPr>
      <w:r w:rsidRPr="00A92C23">
        <w:rPr>
          <w:b/>
          <w:bCs/>
          <w:sz w:val="24"/>
          <w:szCs w:val="24"/>
        </w:rPr>
        <w:t>TECHNICAL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SKILLS:</w:t>
      </w: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438"/>
      </w:tblGrid>
      <w:tr w:rsidR="00E303DA" w:rsidRPr="00A92C23">
        <w:trPr>
          <w:trHeight w:val="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Tools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vSphere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6.7/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6.5/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6.2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6.0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/5.1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5.0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4.1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4.0,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ESXi</w:t>
            </w:r>
            <w:proofErr w:type="spellEnd"/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6.x,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5.x,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ESX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4.1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/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4.0,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converter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4/3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303DA" w:rsidRPr="00A92C23">
        <w:trPr>
          <w:trHeight w:val="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Virtualization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Skills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ESXi</w:t>
            </w:r>
            <w:proofErr w:type="spellEnd"/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6.5,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ESXi</w:t>
            </w:r>
            <w:proofErr w:type="spellEnd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vSphere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6.x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5.x,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P2V,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V2V,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Storage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Motion</w:t>
            </w:r>
            <w:proofErr w:type="spellEnd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HA,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DRS,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SRM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4.0,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Host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Profiles,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VApp</w:t>
            </w:r>
            <w:proofErr w:type="spellEnd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Consolidated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Backup,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Management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Assistant,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vSphere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Client,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View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6.x,7.x,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VMware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ThinApp</w:t>
            </w:r>
            <w:proofErr w:type="spellEnd"/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Events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Alerts,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Capacity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Planning,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Plate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Spin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Converter.</w:t>
            </w:r>
          </w:p>
          <w:p w:rsidR="00070708" w:rsidRPr="00A92C23" w:rsidRDefault="00070708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E303DA" w:rsidRPr="00A92C23">
        <w:trPr>
          <w:trHeight w:val="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lastRenderedPageBreak/>
              <w:t>Microsoft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>Products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>and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</w:rPr>
              <w:t>tools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Active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Directory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Domain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Services,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AD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lightweight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Directory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Services,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AD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Certificate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Services,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DNS,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Exchange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2007,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Exchange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2010,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Hyper-V,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WSUS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server,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SQL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Server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2008/2012/2016,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Microsoft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System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Center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Configuration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Manager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(SCCM),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Microsoft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System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Center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Operations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Manager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(SCOM),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SCVMM,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IIS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6,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IIS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7,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DHCP,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</w:rPr>
              <w:t>TCP/IP.</w:t>
            </w:r>
          </w:p>
        </w:tc>
      </w:tr>
      <w:tr w:rsidR="00E303DA" w:rsidRPr="00A92C23">
        <w:trPr>
          <w:trHeight w:val="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Hardware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HP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ProLiant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DL360,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DL380,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DL580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Servers,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BL465c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Blade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Servers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Dell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Edge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Servers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12G/13G/14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G,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MX7000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822CE"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chassis</w:t>
            </w:r>
          </w:p>
        </w:tc>
      </w:tr>
      <w:tr w:rsidR="00E303DA" w:rsidRPr="00A92C23">
        <w:trPr>
          <w:trHeight w:val="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Operating</w:t>
            </w:r>
            <w:r w:rsidR="00BA5DC1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b/>
                <w:color w:val="000000" w:themeColor="text1"/>
                <w:sz w:val="24"/>
                <w:szCs w:val="24"/>
                <w:shd w:val="clear" w:color="auto" w:fill="FFFFFF"/>
              </w:rPr>
              <w:t>System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708" w:rsidRPr="00A92C23" w:rsidRDefault="004B3519" w:rsidP="005C6B0E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Windows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2008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R2,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2012,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2012R2,2016,2019/Windows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7,8,10,</w:t>
            </w:r>
            <w:r w:rsidR="00BA5DC1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2C23">
              <w:rPr>
                <w:rFonts w:ascii="Calibri" w:eastAsia="Cambria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LINUX.</w:t>
            </w:r>
          </w:p>
        </w:tc>
      </w:tr>
    </w:tbl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DC3407" w:rsidRDefault="00DC3407" w:rsidP="00DC3407">
      <w:pPr>
        <w:suppressAutoHyphens/>
        <w:spacing w:after="0" w:line="240" w:lineRule="auto"/>
        <w:ind w:left="-432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C6531F">
        <w:rPr>
          <w:rFonts w:eastAsia="Times New Roman" w:cstheme="minorHAnsi"/>
          <w:b/>
          <w:color w:val="1F497D"/>
          <w:sz w:val="24"/>
          <w:szCs w:val="24"/>
        </w:rPr>
        <w:t>Educational</w:t>
      </w:r>
      <w:r>
        <w:rPr>
          <w:rFonts w:eastAsia="Times New Roman" w:cstheme="minorHAnsi"/>
          <w:b/>
          <w:color w:val="1F497D"/>
          <w:sz w:val="24"/>
          <w:szCs w:val="24"/>
        </w:rPr>
        <w:t xml:space="preserve"> </w:t>
      </w:r>
      <w:r w:rsidRPr="00C6531F">
        <w:rPr>
          <w:rFonts w:eastAsia="Times New Roman" w:cstheme="minorHAnsi"/>
          <w:b/>
          <w:color w:val="1F497D"/>
          <w:sz w:val="24"/>
          <w:szCs w:val="24"/>
        </w:rPr>
        <w:t>Qualification</w:t>
      </w:r>
      <w:r w:rsidRPr="00C6531F">
        <w:rPr>
          <w:rFonts w:eastAsia="Times New Roman" w:cstheme="minorHAnsi"/>
          <w:b/>
          <w:color w:val="000000"/>
          <w:sz w:val="24"/>
          <w:szCs w:val="24"/>
        </w:rPr>
        <w:t>:</w:t>
      </w:r>
    </w:p>
    <w:p w:rsidR="00DC3407" w:rsidRPr="00B01906" w:rsidRDefault="00DC3407" w:rsidP="00DC340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B01906">
        <w:rPr>
          <w:rFonts w:eastAsia="Times New Roman" w:cstheme="minorHAnsi"/>
          <w:b/>
          <w:color w:val="000000"/>
          <w:sz w:val="24"/>
          <w:szCs w:val="24"/>
        </w:rPr>
        <w:t>Master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of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Science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(MS)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Information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systems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from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University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Cumberland’s,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KY,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USA.</w:t>
      </w:r>
    </w:p>
    <w:p w:rsidR="00DC3407" w:rsidRPr="00B01906" w:rsidRDefault="00DC3407" w:rsidP="00DC3407">
      <w:pPr>
        <w:pStyle w:val="ListParagraph"/>
        <w:numPr>
          <w:ilvl w:val="0"/>
          <w:numId w:val="15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B01906">
        <w:rPr>
          <w:rFonts w:eastAsia="Times New Roman" w:cstheme="minorHAnsi"/>
          <w:color w:val="000000"/>
          <w:sz w:val="24"/>
          <w:szCs w:val="24"/>
        </w:rPr>
        <w:t>Bachelor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Engineering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(B.E),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JNTU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University,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India.</w:t>
      </w:r>
    </w:p>
    <w:p w:rsidR="00DC3407" w:rsidRPr="00C6531F" w:rsidRDefault="00DC3407" w:rsidP="00DC3407">
      <w:pPr>
        <w:suppressAutoHyphens/>
        <w:spacing w:after="0" w:line="240" w:lineRule="auto"/>
        <w:ind w:left="-28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DC3407" w:rsidRDefault="00DC3407" w:rsidP="00DC3407">
      <w:pPr>
        <w:suppressAutoHyphens/>
        <w:spacing w:after="0" w:line="240" w:lineRule="auto"/>
        <w:ind w:left="-432"/>
        <w:jc w:val="both"/>
        <w:rPr>
          <w:rFonts w:eastAsia="Times New Roman" w:cstheme="minorHAnsi"/>
          <w:b/>
          <w:color w:val="1F497D"/>
          <w:sz w:val="24"/>
          <w:szCs w:val="24"/>
        </w:rPr>
      </w:pPr>
      <w:r w:rsidRPr="00C6531F">
        <w:rPr>
          <w:rFonts w:eastAsia="Times New Roman" w:cstheme="minorHAnsi"/>
          <w:b/>
          <w:color w:val="1F497D"/>
          <w:sz w:val="24"/>
          <w:szCs w:val="24"/>
        </w:rPr>
        <w:t>Certifications:</w:t>
      </w:r>
    </w:p>
    <w:p w:rsidR="005F2686" w:rsidRPr="00DE6125" w:rsidRDefault="00DC3407" w:rsidP="005F2686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1F497D"/>
          <w:sz w:val="24"/>
          <w:szCs w:val="24"/>
        </w:rPr>
      </w:pPr>
      <w:r w:rsidRPr="00B01906">
        <w:rPr>
          <w:rFonts w:eastAsia="Times New Roman" w:cstheme="minorHAnsi"/>
          <w:color w:val="000000"/>
          <w:sz w:val="24"/>
          <w:szCs w:val="24"/>
        </w:rPr>
        <w:t>VMWare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Certified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Professional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–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Datacenter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color w:val="000000"/>
          <w:sz w:val="24"/>
          <w:szCs w:val="24"/>
        </w:rPr>
        <w:t>Virtualization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B01906">
        <w:rPr>
          <w:rFonts w:eastAsia="Times New Roman" w:cstheme="minorHAnsi"/>
          <w:b/>
          <w:color w:val="000000"/>
          <w:sz w:val="24"/>
          <w:szCs w:val="24"/>
        </w:rPr>
        <w:t>(VCP6.5-DCV)</w:t>
      </w:r>
      <w:r>
        <w:rPr>
          <w:rFonts w:eastAsia="Times New Roman" w:cstheme="minorHAnsi"/>
          <w:color w:val="1F497D"/>
          <w:sz w:val="24"/>
          <w:szCs w:val="24"/>
        </w:rPr>
        <w:t xml:space="preserve"> </w:t>
      </w:r>
    </w:p>
    <w:p w:rsidR="00DE6125" w:rsidRPr="008508B5" w:rsidRDefault="00DE6125" w:rsidP="005F2686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8508B5">
        <w:rPr>
          <w:rFonts w:eastAsia="Times New Roman" w:cstheme="minorHAnsi"/>
          <w:color w:val="000000" w:themeColor="text1"/>
          <w:sz w:val="24"/>
          <w:szCs w:val="24"/>
        </w:rPr>
        <w:t>Microsoft Certified Systems Engineer (MCSE)</w:t>
      </w:r>
    </w:p>
    <w:p w:rsidR="00DE6125" w:rsidRPr="005F2686" w:rsidRDefault="00DE6125" w:rsidP="00DE6125">
      <w:pPr>
        <w:pStyle w:val="ListParagraph"/>
        <w:suppressAutoHyphens/>
        <w:spacing w:after="0" w:line="240" w:lineRule="auto"/>
        <w:ind w:left="288"/>
        <w:jc w:val="both"/>
        <w:rPr>
          <w:rFonts w:eastAsia="Times New Roman" w:cstheme="minorHAnsi"/>
          <w:b/>
          <w:color w:val="1F497D"/>
          <w:sz w:val="24"/>
          <w:szCs w:val="24"/>
        </w:rPr>
      </w:pPr>
    </w:p>
    <w:p w:rsidR="00070708" w:rsidRPr="005F2686" w:rsidRDefault="004B3519" w:rsidP="005F2686">
      <w:pPr>
        <w:pStyle w:val="ListParagraph"/>
        <w:suppressAutoHyphens/>
        <w:spacing w:after="0" w:line="240" w:lineRule="auto"/>
        <w:ind w:left="-432"/>
        <w:jc w:val="both"/>
        <w:rPr>
          <w:rFonts w:eastAsia="Times New Roman" w:cstheme="minorHAnsi"/>
          <w:b/>
          <w:color w:val="1F497D"/>
          <w:sz w:val="24"/>
          <w:szCs w:val="24"/>
        </w:rPr>
      </w:pPr>
      <w:r w:rsidRPr="005F2686">
        <w:rPr>
          <w:b/>
          <w:bCs/>
          <w:sz w:val="24"/>
          <w:szCs w:val="24"/>
        </w:rPr>
        <w:t>PROFESSIONAL</w:t>
      </w:r>
      <w:r w:rsidR="00BA5DC1" w:rsidRPr="005F2686">
        <w:rPr>
          <w:b/>
          <w:bCs/>
          <w:sz w:val="24"/>
          <w:szCs w:val="24"/>
        </w:rPr>
        <w:t xml:space="preserve"> </w:t>
      </w:r>
      <w:r w:rsidRPr="005F2686">
        <w:rPr>
          <w:b/>
          <w:bCs/>
          <w:sz w:val="24"/>
          <w:szCs w:val="24"/>
        </w:rPr>
        <w:t>EXPERIENCE:</w:t>
      </w:r>
    </w:p>
    <w:p w:rsidR="009255EA" w:rsidRDefault="004B3519" w:rsidP="008A1445">
      <w:pPr>
        <w:spacing w:line="240" w:lineRule="auto"/>
        <w:ind w:left="-432" w:right="-432"/>
        <w:rPr>
          <w:b/>
          <w:bCs/>
          <w:sz w:val="24"/>
          <w:szCs w:val="24"/>
        </w:rPr>
      </w:pPr>
      <w:r w:rsidRPr="00A92C23">
        <w:rPr>
          <w:b/>
          <w:bCs/>
          <w:sz w:val="24"/>
          <w:szCs w:val="24"/>
        </w:rPr>
        <w:t>Client-</w:t>
      </w:r>
      <w:r w:rsidR="00166777" w:rsidRPr="00166777">
        <w:t xml:space="preserve"> </w:t>
      </w:r>
      <w:r w:rsidR="00166777" w:rsidRPr="00166777">
        <w:rPr>
          <w:b/>
          <w:bCs/>
          <w:sz w:val="24"/>
          <w:szCs w:val="24"/>
        </w:rPr>
        <w:t>Ameren Corporation</w:t>
      </w:r>
      <w:r w:rsidR="00166777">
        <w:rPr>
          <w:b/>
          <w:bCs/>
          <w:sz w:val="24"/>
          <w:szCs w:val="24"/>
        </w:rPr>
        <w:t xml:space="preserve">, MO.       </w:t>
      </w:r>
      <w:r w:rsidR="00BA5DC1">
        <w:rPr>
          <w:b/>
          <w:bCs/>
          <w:sz w:val="24"/>
          <w:szCs w:val="24"/>
        </w:rPr>
        <w:t xml:space="preserve">                                                                   </w:t>
      </w:r>
      <w:r w:rsidR="00F83907">
        <w:rPr>
          <w:b/>
          <w:bCs/>
          <w:sz w:val="24"/>
          <w:szCs w:val="24"/>
        </w:rPr>
        <w:t xml:space="preserve">         </w:t>
      </w:r>
      <w:r w:rsidR="00F66617">
        <w:rPr>
          <w:b/>
          <w:bCs/>
          <w:sz w:val="24"/>
          <w:szCs w:val="24"/>
        </w:rPr>
        <w:t>Sep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2018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–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present</w:t>
      </w:r>
    </w:p>
    <w:p w:rsidR="00070708" w:rsidRPr="00A92C23" w:rsidRDefault="004B3519" w:rsidP="008A1445">
      <w:pPr>
        <w:spacing w:line="240" w:lineRule="auto"/>
        <w:ind w:left="-432" w:right="-432"/>
        <w:rPr>
          <w:b/>
          <w:bCs/>
          <w:sz w:val="24"/>
          <w:szCs w:val="24"/>
        </w:rPr>
      </w:pPr>
      <w:r w:rsidRPr="00A92C23">
        <w:rPr>
          <w:b/>
          <w:bCs/>
          <w:sz w:val="24"/>
          <w:szCs w:val="24"/>
        </w:rPr>
        <w:t>Role: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Senior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VMware/Windows</w:t>
      </w:r>
      <w:r w:rsidR="00BA5DC1">
        <w:rPr>
          <w:b/>
          <w:bCs/>
          <w:sz w:val="24"/>
          <w:szCs w:val="24"/>
        </w:rPr>
        <w:t xml:space="preserve"> </w:t>
      </w:r>
      <w:r w:rsidRPr="00A92C23">
        <w:rPr>
          <w:b/>
          <w:bCs/>
          <w:sz w:val="24"/>
          <w:szCs w:val="24"/>
        </w:rPr>
        <w:t>Administrator</w:t>
      </w:r>
      <w:r w:rsidR="00BA5DC1">
        <w:rPr>
          <w:b/>
          <w:bCs/>
          <w:sz w:val="24"/>
          <w:szCs w:val="24"/>
        </w:rPr>
        <w:t xml:space="preserve">                        </w:t>
      </w:r>
    </w:p>
    <w:p w:rsidR="00070708" w:rsidRPr="009F5F85" w:rsidRDefault="00432ADE" w:rsidP="008A1445">
      <w:pPr>
        <w:spacing w:after="0" w:line="240" w:lineRule="auto"/>
        <w:ind w:left="-432"/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</w:pPr>
      <w:r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Roles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="004B3519"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Responsibilities: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</w:p>
    <w:p w:rsidR="00432ADE" w:rsidRPr="00A92C23" w:rsidRDefault="00432ADE" w:rsidP="008A1445">
      <w:pPr>
        <w:spacing w:after="0" w:line="240" w:lineRule="auto"/>
        <w:ind w:left="-432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:rsidR="00D822CE" w:rsidRPr="00A92C23" w:rsidRDefault="00D822CE" w:rsidP="00E63AA1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part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planning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committee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architected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vSAN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VDI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(Horizon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View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7.x)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environment.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Gave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inputs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regard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running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Horizon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View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VM’s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considerations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take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terms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resources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that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needed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physical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done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POC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vSAN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Nutanix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compare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hyper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converged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that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would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our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case.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given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inputs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about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either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helped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choose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want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implement.</w:t>
      </w:r>
    </w:p>
    <w:p w:rsidR="00D822CE" w:rsidRPr="00A92C23" w:rsidRDefault="00D822CE" w:rsidP="005C6B0E">
      <w:pPr>
        <w:spacing w:after="0" w:line="240" w:lineRule="auto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Providing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support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large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virtual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infrastructure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environment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comprising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5+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vCenters</w:t>
      </w:r>
      <w:proofErr w:type="spellEnd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4000+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Virtual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200+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hosts,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3000+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VDI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Perform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execution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Installation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Qualifications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(IQ)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change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controls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maintain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validated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state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systems.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vRealize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automation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virtual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machine</w:t>
      </w:r>
      <w:r w:rsidR="00D433BF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through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it.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Upgrade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hosts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from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5.x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6.x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applying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patches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present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6.x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6C50D2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Administration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Dell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PowerEdge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6C50D2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HA/DRS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related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advanced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settings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Best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practices.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lastRenderedPageBreak/>
        <w:t>Maintaining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troubleshoot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server’s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2008,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2012</w:t>
      </w:r>
      <w:r w:rsidR="0098410E"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R2,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2016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2019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versions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SolarWind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Symantec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NetBackup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98410E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Hands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experience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vSAN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Nutanix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SDS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solutions</w:t>
      </w:r>
      <w:r w:rsidR="001A161E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BA5DC1" w:rsidRPr="00BA5DC1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Dell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</w:t>
      </w:r>
      <w:r w:rsidR="00D822CE"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X7000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Blade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chassis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MX740c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full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-height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blades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MX5016s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storage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sleds.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Mapped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MX5000s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storage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sleds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module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MX5108n.</w:t>
      </w:r>
    </w:p>
    <w:p w:rsidR="00070708" w:rsidRPr="00A92C23" w:rsidRDefault="00881112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storage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network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respective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vLAN’s</w:t>
      </w:r>
      <w:proofErr w:type="spellEnd"/>
      <w:r w:rsidR="001A161E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Administration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DHCP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Creation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group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accounts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Exchange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Administration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SCCM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push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updates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machines</w:t>
      </w:r>
      <w:r w:rsidR="00FB2EF5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6C50D2" w:rsidP="005C6B0E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computers/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GPO’s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VDI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restricted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users</w:t>
      </w:r>
      <w:r w:rsidR="00FB2EF5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881112" w:rsidRPr="00A92C23" w:rsidRDefault="00881112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881112" w:rsidRPr="00A92C23" w:rsidRDefault="00881112" w:rsidP="009F5F85">
      <w:pPr>
        <w:spacing w:after="0" w:line="240" w:lineRule="auto"/>
        <w:ind w:left="-432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Accomplishments:</w:t>
      </w:r>
    </w:p>
    <w:p w:rsidR="00881112" w:rsidRPr="00A92C23" w:rsidRDefault="00FB2EF5" w:rsidP="005C6B0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uccessfully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MX7000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chassis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networking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host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our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firmware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baseline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that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system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meets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Firmware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111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Compliance</w:t>
      </w:r>
      <w:r w:rsidR="00862D45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881112" w:rsidP="005C6B0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Validated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vSAN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Nutanix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provided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feedback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helped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take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decision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choose</w:t>
      </w:r>
      <w:r w:rsidR="00862D45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881112" w:rsidRPr="00A92C23" w:rsidRDefault="006C50D2" w:rsidP="005C6B0E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Troubleshooted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optimized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VDI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environment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recognized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team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members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862D45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6C50D2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4B3519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Environment: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5.5/6.5,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8410E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Sphere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5.x,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6.x,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Horizon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View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6.x,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Microsoft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RDSH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2012/2016,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Hardware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50D2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MX7000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(Rack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blade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servers),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Symantec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Netbackup</w:t>
      </w:r>
      <w:proofErr w:type="spellEnd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vRealize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automation.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D61F1B" w:rsidRDefault="004B3519" w:rsidP="0082293F">
      <w:pPr>
        <w:spacing w:line="240" w:lineRule="auto"/>
        <w:ind w:left="-432"/>
        <w:rPr>
          <w:b/>
          <w:bCs/>
          <w:sz w:val="24"/>
          <w:szCs w:val="24"/>
        </w:rPr>
      </w:pPr>
      <w:r w:rsidRPr="000345C0">
        <w:rPr>
          <w:b/>
          <w:bCs/>
          <w:sz w:val="24"/>
          <w:szCs w:val="24"/>
        </w:rPr>
        <w:t>Client-</w:t>
      </w:r>
      <w:r w:rsidR="00BA5DC1">
        <w:rPr>
          <w:b/>
          <w:bCs/>
          <w:sz w:val="24"/>
          <w:szCs w:val="24"/>
        </w:rPr>
        <w:t xml:space="preserve"> </w:t>
      </w:r>
      <w:r w:rsidR="00C132EE">
        <w:rPr>
          <w:b/>
          <w:bCs/>
          <w:sz w:val="24"/>
          <w:szCs w:val="24"/>
        </w:rPr>
        <w:t>Southwestern Vermont Medical Center, VT</w:t>
      </w:r>
      <w:r w:rsidR="00BA5DC1">
        <w:rPr>
          <w:b/>
          <w:bCs/>
          <w:sz w:val="24"/>
          <w:szCs w:val="24"/>
        </w:rPr>
        <w:t xml:space="preserve">                               </w:t>
      </w:r>
      <w:r w:rsidR="00EC7B85">
        <w:rPr>
          <w:b/>
          <w:bCs/>
          <w:sz w:val="24"/>
          <w:szCs w:val="24"/>
        </w:rPr>
        <w:t xml:space="preserve">                 </w:t>
      </w:r>
      <w:r w:rsidR="00DE6125">
        <w:rPr>
          <w:b/>
          <w:bCs/>
          <w:sz w:val="24"/>
          <w:szCs w:val="24"/>
        </w:rPr>
        <w:t xml:space="preserve">  </w:t>
      </w:r>
      <w:r w:rsidR="00EC7B85">
        <w:rPr>
          <w:b/>
          <w:bCs/>
          <w:sz w:val="24"/>
          <w:szCs w:val="24"/>
        </w:rPr>
        <w:t>Nov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2016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-</w:t>
      </w:r>
      <w:r w:rsidR="00BA5DC1">
        <w:rPr>
          <w:b/>
          <w:bCs/>
          <w:sz w:val="24"/>
          <w:szCs w:val="24"/>
        </w:rPr>
        <w:t xml:space="preserve"> </w:t>
      </w:r>
      <w:r w:rsidR="00F535E8">
        <w:rPr>
          <w:b/>
          <w:bCs/>
          <w:sz w:val="24"/>
          <w:szCs w:val="24"/>
        </w:rPr>
        <w:t>Aug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201</w:t>
      </w:r>
      <w:r w:rsidR="00EC7B85">
        <w:rPr>
          <w:b/>
          <w:bCs/>
          <w:sz w:val="24"/>
          <w:szCs w:val="24"/>
        </w:rPr>
        <w:t>8</w:t>
      </w:r>
    </w:p>
    <w:p w:rsidR="00070708" w:rsidRPr="000345C0" w:rsidRDefault="004B3519" w:rsidP="0082293F">
      <w:pPr>
        <w:spacing w:line="240" w:lineRule="auto"/>
        <w:ind w:left="-432"/>
        <w:rPr>
          <w:b/>
          <w:bCs/>
          <w:sz w:val="24"/>
          <w:szCs w:val="24"/>
        </w:rPr>
      </w:pPr>
      <w:r w:rsidRPr="000345C0">
        <w:rPr>
          <w:b/>
          <w:bCs/>
          <w:sz w:val="24"/>
          <w:szCs w:val="24"/>
        </w:rPr>
        <w:t>Role: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Senior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VMware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Server</w:t>
      </w:r>
      <w:r w:rsidR="00BA5DC1">
        <w:rPr>
          <w:b/>
          <w:bCs/>
          <w:sz w:val="24"/>
          <w:szCs w:val="24"/>
        </w:rPr>
        <w:t xml:space="preserve"> </w:t>
      </w:r>
      <w:r w:rsidRPr="000345C0">
        <w:rPr>
          <w:b/>
          <w:bCs/>
          <w:sz w:val="24"/>
          <w:szCs w:val="24"/>
        </w:rPr>
        <w:t>Engineer</w:t>
      </w:r>
      <w:r w:rsidR="00BA5DC1">
        <w:rPr>
          <w:b/>
          <w:bCs/>
          <w:sz w:val="24"/>
          <w:szCs w:val="24"/>
        </w:rPr>
        <w:t xml:space="preserve"> </w:t>
      </w:r>
    </w:p>
    <w:p w:rsidR="00070708" w:rsidRPr="009F5F85" w:rsidRDefault="009F5F85" w:rsidP="0082293F">
      <w:pPr>
        <w:spacing w:after="0" w:line="240" w:lineRule="auto"/>
        <w:ind w:left="-432"/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</w:pPr>
      <w:r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Roles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="004B3519" w:rsidRPr="009F5F85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Responsibilities: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</w:p>
    <w:p w:rsidR="0082293F" w:rsidRPr="00A92C23" w:rsidRDefault="0082293F" w:rsidP="0082293F">
      <w:pPr>
        <w:spacing w:after="0" w:line="240" w:lineRule="auto"/>
        <w:ind w:left="-432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Installed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6.0,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6.5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Rack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Blade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infrastructure.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vCenter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created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Datacenter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Environment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creating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clusters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ESX/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hosts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clusters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implemented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HA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PowerShell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Power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CLI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scripts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migrating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creating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snapshots.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various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(2008R2,2012,2012R2,2016)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roles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like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Directory,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DNS,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Web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Services,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File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Services,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Print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Services.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Administered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domain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services,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DHCP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Plan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design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clusters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Datacenters.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Design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Backup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recovery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plan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Certificate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renewal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process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vSphere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SSL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automation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tool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(command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line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utility)</w:t>
      </w:r>
      <w:r w:rsidR="005F0D00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2000+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utilizing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2008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2012R2,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2016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platform,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providing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support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production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hardware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servers.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SCOM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Agents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client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machines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enabling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monitoring</w:t>
      </w:r>
      <w:r w:rsidR="005F0D00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lastRenderedPageBreak/>
        <w:t>Deploy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Integrate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0D00" w:rsidRPr="005F0D00">
        <w:rPr>
          <w:rFonts w:ascii="Calibri" w:eastAsia="Cambria" w:hAnsi="Calibri" w:cs="Calibri"/>
          <w:bCs/>
          <w:color w:val="000000" w:themeColor="text1"/>
          <w:sz w:val="24"/>
          <w:szCs w:val="24"/>
          <w:shd w:val="clear" w:color="auto" w:fill="FFFFFF"/>
        </w:rPr>
        <w:t>SolarWinds</w:t>
      </w:r>
      <w:r w:rsidR="00BA5DC1">
        <w:rPr>
          <w:rFonts w:ascii="Calibri" w:eastAsia="Cambria" w:hAnsi="Calibri" w:cs="Calibr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F0D00">
        <w:rPr>
          <w:rFonts w:ascii="Calibri" w:eastAsia="Cambria" w:hAnsi="Calibri" w:cs="Calibri"/>
          <w:bCs/>
          <w:color w:val="000000" w:themeColor="text1"/>
          <w:sz w:val="24"/>
          <w:szCs w:val="24"/>
          <w:shd w:val="clear" w:color="auto" w:fill="FFFFFF"/>
        </w:rPr>
        <w:t>Products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various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organization's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infrastructure</w:t>
      </w:r>
      <w:r w:rsidR="005F0D00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6C50D2" w:rsidRPr="00A92C23" w:rsidRDefault="006C50D2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RDSH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Terminal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host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publish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Horizon</w:t>
      </w:r>
      <w:r w:rsidR="00BA5DC1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bCs/>
          <w:color w:val="000000" w:themeColor="text1"/>
          <w:sz w:val="24"/>
          <w:szCs w:val="24"/>
          <w:shd w:val="clear" w:color="auto" w:fill="FFFFFF"/>
        </w:rPr>
        <w:t>view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Implemented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migrations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</w:t>
      </w:r>
      <w:r w:rsidR="00DF0AEF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from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5.1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5.5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implement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Resource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Pools,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Clusters,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DRS,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Patch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VUM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high-end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</w:t>
      </w:r>
      <w:r w:rsidR="00DF0AEF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environments.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Upgraded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VCenter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Update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manager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manual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upgrades.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troubleshooting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0AEF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vSphere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Networking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(VSS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VDS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policies)</w:t>
      </w:r>
      <w:r w:rsidR="00DF0AEF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Build,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templates.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Completed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Physical-to-Virtual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(P2V)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Virtual-to-Virtual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(V2V)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Virtual-to-Physical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(V2P)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migration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2008,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2012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Linux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from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3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Creating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setting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alert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tickets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SDP.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4B3519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: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ESXI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5.5,6.0,6.5,6.7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4170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Sphere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5.0,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Proliant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Hardware,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/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emcvnx5800,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SCOM,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4170"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SolarWinds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oracle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Linux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6.4,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Cisco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UCS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Nexus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NetApp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FAS.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AC5855" w:rsidRDefault="004B3519" w:rsidP="00B01906">
      <w:pPr>
        <w:spacing w:line="240" w:lineRule="auto"/>
        <w:ind w:left="-432"/>
        <w:rPr>
          <w:b/>
          <w:bCs/>
          <w:sz w:val="24"/>
          <w:szCs w:val="24"/>
        </w:rPr>
      </w:pPr>
      <w:r w:rsidRPr="009255EA">
        <w:rPr>
          <w:b/>
          <w:bCs/>
          <w:sz w:val="24"/>
          <w:szCs w:val="24"/>
        </w:rPr>
        <w:t>Client-</w:t>
      </w:r>
      <w:r w:rsidR="00BA5DC1">
        <w:rPr>
          <w:b/>
          <w:bCs/>
          <w:sz w:val="24"/>
          <w:szCs w:val="24"/>
        </w:rPr>
        <w:t xml:space="preserve"> </w:t>
      </w:r>
      <w:r w:rsidR="00505173" w:rsidRPr="00F535E8">
        <w:rPr>
          <w:rFonts w:cstheme="minorHAnsi"/>
          <w:b/>
          <w:bCs/>
          <w:sz w:val="24"/>
          <w:szCs w:val="24"/>
        </w:rPr>
        <w:t xml:space="preserve">Optum, Raleigh, </w:t>
      </w:r>
      <w:r w:rsidR="00505173" w:rsidRPr="00F535E8">
        <w:rPr>
          <w:rFonts w:cstheme="minorHAnsi"/>
          <w:b/>
          <w:bCs/>
          <w:color w:val="000000" w:themeColor="text1"/>
          <w:sz w:val="24"/>
          <w:szCs w:val="24"/>
        </w:rPr>
        <w:t>NC</w:t>
      </w:r>
      <w:r w:rsidR="00C132EE">
        <w:rPr>
          <w:rFonts w:cstheme="minorHAnsi"/>
          <w:b/>
          <w:bCs/>
          <w:color w:val="000000" w:themeColor="text1"/>
        </w:rPr>
        <w:t xml:space="preserve">                </w:t>
      </w:r>
      <w:r w:rsidRPr="009255EA">
        <w:rPr>
          <w:b/>
          <w:bCs/>
          <w:sz w:val="24"/>
          <w:szCs w:val="24"/>
        </w:rPr>
        <w:tab/>
      </w:r>
      <w:r w:rsidRPr="009255EA">
        <w:rPr>
          <w:b/>
          <w:bCs/>
          <w:sz w:val="24"/>
          <w:szCs w:val="24"/>
        </w:rPr>
        <w:tab/>
      </w:r>
      <w:r w:rsidRPr="009255EA">
        <w:rPr>
          <w:b/>
          <w:bCs/>
          <w:sz w:val="24"/>
          <w:szCs w:val="24"/>
        </w:rPr>
        <w:tab/>
      </w:r>
      <w:r w:rsidR="00BA5DC1">
        <w:rPr>
          <w:b/>
          <w:bCs/>
          <w:sz w:val="24"/>
          <w:szCs w:val="24"/>
        </w:rPr>
        <w:t xml:space="preserve">             </w:t>
      </w:r>
      <w:r w:rsidR="00505173">
        <w:rPr>
          <w:b/>
          <w:bCs/>
          <w:sz w:val="24"/>
          <w:szCs w:val="24"/>
        </w:rPr>
        <w:t xml:space="preserve">      </w:t>
      </w:r>
      <w:r w:rsidR="00BA5DC1">
        <w:rPr>
          <w:b/>
          <w:bCs/>
          <w:sz w:val="24"/>
          <w:szCs w:val="24"/>
        </w:rPr>
        <w:t xml:space="preserve"> </w:t>
      </w:r>
      <w:r w:rsidR="00C132EE">
        <w:rPr>
          <w:b/>
          <w:bCs/>
          <w:sz w:val="24"/>
          <w:szCs w:val="24"/>
        </w:rPr>
        <w:t xml:space="preserve"> </w:t>
      </w:r>
      <w:r w:rsidR="00DE6125">
        <w:rPr>
          <w:b/>
          <w:bCs/>
          <w:sz w:val="24"/>
          <w:szCs w:val="24"/>
        </w:rPr>
        <w:tab/>
      </w:r>
      <w:r w:rsidR="00DE6125">
        <w:rPr>
          <w:b/>
          <w:bCs/>
          <w:sz w:val="24"/>
          <w:szCs w:val="24"/>
        </w:rPr>
        <w:tab/>
        <w:t xml:space="preserve">   </w:t>
      </w:r>
      <w:r w:rsidR="00505173">
        <w:rPr>
          <w:b/>
          <w:bCs/>
          <w:sz w:val="24"/>
          <w:szCs w:val="24"/>
        </w:rPr>
        <w:t xml:space="preserve">Oct </w:t>
      </w:r>
      <w:r w:rsidRPr="009255EA">
        <w:rPr>
          <w:b/>
          <w:bCs/>
          <w:sz w:val="24"/>
          <w:szCs w:val="24"/>
        </w:rPr>
        <w:t>2015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-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Sep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2016</w:t>
      </w:r>
    </w:p>
    <w:p w:rsidR="00070708" w:rsidRPr="009255EA" w:rsidRDefault="004B3519" w:rsidP="00B01906">
      <w:pPr>
        <w:spacing w:line="240" w:lineRule="auto"/>
        <w:ind w:left="-432"/>
        <w:rPr>
          <w:b/>
          <w:bCs/>
          <w:sz w:val="24"/>
          <w:szCs w:val="24"/>
        </w:rPr>
      </w:pPr>
      <w:r w:rsidRPr="009255EA">
        <w:rPr>
          <w:b/>
          <w:bCs/>
          <w:sz w:val="24"/>
          <w:szCs w:val="24"/>
        </w:rPr>
        <w:t>Role: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Senior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VMware</w:t>
      </w:r>
      <w:r w:rsidR="00BA5DC1">
        <w:rPr>
          <w:b/>
          <w:bCs/>
          <w:sz w:val="24"/>
          <w:szCs w:val="24"/>
        </w:rPr>
        <w:t xml:space="preserve"> </w:t>
      </w:r>
      <w:r w:rsidRPr="009255EA">
        <w:rPr>
          <w:b/>
          <w:bCs/>
          <w:sz w:val="24"/>
          <w:szCs w:val="24"/>
        </w:rPr>
        <w:t>Engineer</w:t>
      </w:r>
      <w:r w:rsidR="00BA5DC1">
        <w:rPr>
          <w:b/>
          <w:bCs/>
          <w:sz w:val="24"/>
          <w:szCs w:val="24"/>
        </w:rPr>
        <w:t xml:space="preserve"> </w:t>
      </w:r>
    </w:p>
    <w:p w:rsidR="00070708" w:rsidRPr="004E0EA4" w:rsidRDefault="004E0EA4" w:rsidP="00B01906">
      <w:pPr>
        <w:spacing w:after="0" w:line="240" w:lineRule="auto"/>
        <w:ind w:left="-432"/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</w:pP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Roles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="004B3519"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Responsibilities: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Designed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implemented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infrastructure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environment,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Administrated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consolidation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program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through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use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Virtual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Center,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creating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using/building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templates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customization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files,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scheduling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tasks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team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upgrading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vCenter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5.</w:t>
      </w:r>
      <w:r w:rsidR="00D433BF">
        <w:rPr>
          <w:rFonts w:ascii="Calibri" w:eastAsia="Cambria" w:hAnsi="Calibri" w:cs="Calibri"/>
          <w:color w:val="000000" w:themeColor="text1"/>
          <w:sz w:val="24"/>
          <w:szCs w:val="24"/>
        </w:rPr>
        <w:t>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using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Update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manager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manual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upgrades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for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Patching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1E4859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Administration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functions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including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deploying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code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solutions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(.</w:t>
      </w:r>
      <w:proofErr w:type="spellStart"/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wsp</w:t>
      </w:r>
      <w:proofErr w:type="spellEnd"/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),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PowerShell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scripts,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optimization,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management,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term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store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maintenance,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taxonomy,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content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deployment,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web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service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applications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Central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1E4859">
        <w:rPr>
          <w:rFonts w:ascii="Calibri" w:eastAsia="Cambria" w:hAnsi="Calibri" w:cs="Calibri"/>
          <w:color w:val="000000" w:themeColor="text1"/>
          <w:sz w:val="24"/>
          <w:szCs w:val="24"/>
        </w:rPr>
        <w:t>Administration.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Create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maintain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Database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maintenance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plans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SQL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="001E4859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Setup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custom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vApps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resource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pools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individually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manage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specific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groups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provide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custom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priorities.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Performed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necessary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storage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infrastructure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maintenance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accordance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EMC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Customer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change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policies.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Supported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design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creation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data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migration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architectures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Involved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capacity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planning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hardware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procurements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PwC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standards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Federation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Services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implementations,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ADFS,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ADFS-PRX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DirSync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installation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2008R2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2012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DirectAccess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design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implementation.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Involved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Data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center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migration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more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Than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500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ESX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large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number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window’s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physical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servers</w:t>
      </w:r>
      <w:r w:rsidR="001E4859">
        <w:rPr>
          <w:rFonts w:ascii="Calibri" w:eastAsia="Cambria" w:hAnsi="Calibri" w:cs="Calibri"/>
          <w:color w:val="000000" w:themeColor="text1"/>
          <w:sz w:val="24"/>
          <w:szCs w:val="24"/>
        </w:rPr>
        <w:t>.</w:t>
      </w:r>
    </w:p>
    <w:p w:rsidR="00D433BF" w:rsidRPr="00D433BF" w:rsidRDefault="004B3519" w:rsidP="00367860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D433BF">
        <w:rPr>
          <w:rFonts w:ascii="Calibri" w:eastAsia="Cambria" w:hAnsi="Calibri" w:cs="Calibri"/>
          <w:color w:val="000000" w:themeColor="text1"/>
          <w:sz w:val="24"/>
          <w:szCs w:val="24"/>
        </w:rPr>
        <w:t>Performed</w:t>
      </w:r>
      <w:r w:rsidR="00BA5DC1" w:rsidRPr="00D433BF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color w:val="000000" w:themeColor="text1"/>
          <w:sz w:val="24"/>
          <w:szCs w:val="24"/>
        </w:rPr>
        <w:t>VMware</w:t>
      </w:r>
      <w:r w:rsidR="00BA5DC1" w:rsidRPr="00D433BF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color w:val="000000" w:themeColor="text1"/>
          <w:sz w:val="24"/>
          <w:szCs w:val="24"/>
        </w:rPr>
        <w:t>view</w:t>
      </w:r>
      <w:r w:rsidR="00BA5DC1" w:rsidRPr="00D433BF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>upgrade</w:t>
      </w:r>
      <w:r w:rsidR="00BA5DC1" w:rsidRPr="00D433BF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color w:val="000000" w:themeColor="text1"/>
          <w:sz w:val="24"/>
          <w:szCs w:val="24"/>
        </w:rPr>
        <w:t>from</w:t>
      </w:r>
      <w:r w:rsidR="00BA5DC1" w:rsidRPr="00D433BF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>4.0.1</w:t>
      </w:r>
      <w:r w:rsidR="00BA5DC1"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>to</w:t>
      </w:r>
      <w:r w:rsidR="00BA5DC1"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>4.6,</w:t>
      </w:r>
      <w:r w:rsidR="00BA5DC1" w:rsidRPr="00D433BF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Security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hardening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Monitoring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VM's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ESX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(CPU,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Memory,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Disk,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Network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Utilization)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Security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Compliance.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lastRenderedPageBreak/>
        <w:t>Operated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24-hour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on-call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escalation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point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project-effecting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problems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related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Migration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efforts.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Anticipated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obstacles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recommended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solution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options.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service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requests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from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client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through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service-now</w:t>
      </w:r>
      <w:r w:rsidR="001E4859">
        <w:rPr>
          <w:rFonts w:ascii="Calibri" w:eastAsia="Cambria" w:hAnsi="Calibri" w:cs="Calibri"/>
          <w:b/>
          <w:color w:val="000000" w:themeColor="text1"/>
          <w:sz w:val="24"/>
          <w:szCs w:val="24"/>
        </w:rPr>
        <w:t>.</w:t>
      </w:r>
    </w:p>
    <w:p w:rsidR="00070708" w:rsidRPr="00A92C23" w:rsidRDefault="004B3519" w:rsidP="005C6B0E">
      <w:pPr>
        <w:numPr>
          <w:ilvl w:val="0"/>
          <w:numId w:val="4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Member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24X7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call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shift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rotation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Virtualization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environment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</w:rPr>
        <w:t>support.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</w:rPr>
        <w:t xml:space="preserve"> </w:t>
      </w:r>
    </w:p>
    <w:p w:rsidR="00070708" w:rsidRPr="00A92C23" w:rsidRDefault="00070708" w:rsidP="005C6B0E">
      <w:pPr>
        <w:spacing w:after="0" w:line="240" w:lineRule="auto"/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</w:pPr>
    </w:p>
    <w:p w:rsidR="00070708" w:rsidRPr="00A92C23" w:rsidRDefault="004B3519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Environment: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4.0/5.x,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VSphere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4.0,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5.0,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5.5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2008R2/2012R2,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2008R2,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Proliant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Hardware,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/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UCS,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VBLOCK,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SCOM,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Cisco,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Solarwinds</w:t>
      </w:r>
      <w:proofErr w:type="spellEnd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VNX,</w:t>
      </w:r>
      <w:r w:rsidR="00D433BF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PowerCLI</w:t>
      </w:r>
      <w:proofErr w:type="spellEnd"/>
    </w:p>
    <w:p w:rsidR="00070708" w:rsidRPr="00A92C23" w:rsidRDefault="00070708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AC5855" w:rsidRDefault="004B3519" w:rsidP="00B01906">
      <w:pPr>
        <w:spacing w:line="240" w:lineRule="auto"/>
        <w:ind w:left="-432"/>
        <w:rPr>
          <w:b/>
          <w:bCs/>
          <w:sz w:val="24"/>
          <w:szCs w:val="24"/>
        </w:rPr>
      </w:pPr>
      <w:r w:rsidRPr="00AC5855">
        <w:rPr>
          <w:b/>
          <w:bCs/>
          <w:sz w:val="24"/>
          <w:szCs w:val="24"/>
        </w:rPr>
        <w:t>Client-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Ingersoll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Rand,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India</w:t>
      </w:r>
      <w:r w:rsidRPr="00AC5855">
        <w:rPr>
          <w:b/>
          <w:bCs/>
          <w:sz w:val="24"/>
          <w:szCs w:val="24"/>
        </w:rPr>
        <w:tab/>
      </w:r>
      <w:r w:rsidRPr="00AC5855">
        <w:rPr>
          <w:b/>
          <w:bCs/>
          <w:sz w:val="24"/>
          <w:szCs w:val="24"/>
        </w:rPr>
        <w:tab/>
      </w:r>
      <w:r w:rsidRPr="00AC5855">
        <w:rPr>
          <w:b/>
          <w:bCs/>
          <w:sz w:val="24"/>
          <w:szCs w:val="24"/>
        </w:rPr>
        <w:tab/>
      </w:r>
      <w:r w:rsidRPr="00AC5855">
        <w:rPr>
          <w:b/>
          <w:bCs/>
          <w:sz w:val="24"/>
          <w:szCs w:val="24"/>
        </w:rPr>
        <w:tab/>
      </w:r>
      <w:r w:rsidR="00BA5DC1">
        <w:rPr>
          <w:b/>
          <w:bCs/>
          <w:sz w:val="24"/>
          <w:szCs w:val="24"/>
        </w:rPr>
        <w:t xml:space="preserve">                                 </w:t>
      </w:r>
      <w:r w:rsidR="00151A92">
        <w:rPr>
          <w:b/>
          <w:bCs/>
          <w:sz w:val="24"/>
          <w:szCs w:val="24"/>
        </w:rPr>
        <w:t xml:space="preserve">       </w:t>
      </w:r>
      <w:r w:rsidR="00DE6125">
        <w:rPr>
          <w:b/>
          <w:bCs/>
          <w:sz w:val="24"/>
          <w:szCs w:val="24"/>
        </w:rPr>
        <w:t xml:space="preserve">   </w:t>
      </w:r>
      <w:r w:rsidR="00151A92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Jan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2013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-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Jun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2015</w:t>
      </w:r>
    </w:p>
    <w:p w:rsidR="00070708" w:rsidRPr="00AC5855" w:rsidRDefault="004B3519" w:rsidP="00B01906">
      <w:pPr>
        <w:spacing w:line="240" w:lineRule="auto"/>
        <w:ind w:left="-432"/>
        <w:rPr>
          <w:b/>
          <w:bCs/>
          <w:sz w:val="24"/>
          <w:szCs w:val="24"/>
        </w:rPr>
      </w:pPr>
      <w:r w:rsidRPr="00AC5855">
        <w:rPr>
          <w:b/>
          <w:bCs/>
          <w:sz w:val="24"/>
          <w:szCs w:val="24"/>
        </w:rPr>
        <w:t>Role: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VMware/Windows</w:t>
      </w:r>
      <w:r w:rsidR="00BA5DC1">
        <w:rPr>
          <w:b/>
          <w:bCs/>
          <w:sz w:val="24"/>
          <w:szCs w:val="24"/>
        </w:rPr>
        <w:t xml:space="preserve"> </w:t>
      </w:r>
      <w:r w:rsidRPr="00AC5855">
        <w:rPr>
          <w:b/>
          <w:bCs/>
          <w:sz w:val="24"/>
          <w:szCs w:val="24"/>
        </w:rPr>
        <w:t>Admin</w:t>
      </w:r>
    </w:p>
    <w:p w:rsidR="00070708" w:rsidRPr="004E0EA4" w:rsidRDefault="004E0EA4" w:rsidP="00B01906">
      <w:pPr>
        <w:spacing w:after="0" w:line="240" w:lineRule="auto"/>
        <w:ind w:left="-432"/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</w:pP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Roles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="004B3519"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Responsibilities: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Design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Implementation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migration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strategy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consolidating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Data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Centers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from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around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world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centralized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locations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which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involves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numerous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various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2008R2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2012.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Design,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Installation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new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vSphere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HP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series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UCS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Cisco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C240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M2blade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datacenter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builds.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Participated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gathering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analysis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business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requirements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software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capabilities.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Formulated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installed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Lync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functionalities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multiple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clients.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Provided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technical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guidance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migration,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configuration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deployment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Lync.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Installed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(vCenter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Server)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instances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enable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centralized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multiple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hosts.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Installation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5.0/5.1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Hosts,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vCenter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vCenter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update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manage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administering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VM's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across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3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Datacenters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running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2200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VM's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Maintain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standard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practices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policies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corporate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LAN/WAN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environment.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Hands-on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migration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highly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customized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SharePoint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internet/intranet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farm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PowerShell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including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setup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trusts,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SharePoint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security,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forms-based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authentication,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custom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workflows,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web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content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deployment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etc.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Administering,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troubleshooting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automating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vSphere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using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Power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CLI.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Provided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level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high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support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running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HP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ProLiant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UCS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B200's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B250's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Virtual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Involved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Data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center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migration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Than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500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large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number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window’s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physical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servers.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Administering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domain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services,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DHCP,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DNS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WSUS.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Directory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services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group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policies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Providing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users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with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access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rights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permission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for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accessing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applications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Actively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participated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troubleshooting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Based&amp;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SCOM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related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issues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Configuration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SCOM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2007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monitoring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management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place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upgrade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2003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to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2008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taking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back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up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A12498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vmdk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file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drive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of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2003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and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upgrading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the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Operating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system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drive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4B3519" w:rsidP="005C6B0E">
      <w:pPr>
        <w:numPr>
          <w:ilvl w:val="0"/>
          <w:numId w:val="5"/>
        </w:numPr>
        <w:spacing w:after="0" w:line="240" w:lineRule="auto"/>
        <w:ind w:hanging="360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Worked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on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Ticket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process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Remedy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Tool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24x7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>environment.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70708" w:rsidRPr="00A92C23" w:rsidRDefault="00070708" w:rsidP="005C6B0E">
      <w:pPr>
        <w:spacing w:after="0" w:line="240" w:lineRule="auto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Default="004B3519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A92C23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lastRenderedPageBreak/>
        <w:t>Environment:</w:t>
      </w:r>
      <w:r w:rsidR="00BA5DC1">
        <w:rPr>
          <w:rFonts w:ascii="Calibri" w:eastAsia="Cambria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Windows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7/XP,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Active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Directory,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SCOM,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VMware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ESXi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4.0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Server,VMware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View,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DL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ML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series,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IBM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Xseries</w:t>
      </w:r>
      <w:proofErr w:type="spellEnd"/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&amp;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System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x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servers,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HP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Insight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Manager,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Solarwinds</w:t>
      </w:r>
      <w:proofErr w:type="spellEnd"/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Cisco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Enterprise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Network,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MS</w:t>
      </w:r>
      <w:r w:rsidR="00BA5DC1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92C23"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  <w:t>PowerShell</w:t>
      </w:r>
    </w:p>
    <w:p w:rsidR="00DC3407" w:rsidRDefault="00DC3407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5A1573" w:rsidRDefault="00BB17A0" w:rsidP="005A1573">
      <w:pPr>
        <w:spacing w:after="0" w:line="240" w:lineRule="auto"/>
        <w:ind w:left="-432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</w:rPr>
        <w:t xml:space="preserve">Client- </w:t>
      </w:r>
      <w:proofErr w:type="spellStart"/>
      <w:r w:rsidR="00DC3407" w:rsidRPr="005A1573">
        <w:rPr>
          <w:rFonts w:ascii="Calibri" w:hAnsi="Calibri" w:cs="Calibri"/>
          <w:b/>
          <w:sz w:val="24"/>
          <w:szCs w:val="24"/>
        </w:rPr>
        <w:t>Locuz</w:t>
      </w:r>
      <w:proofErr w:type="spellEnd"/>
      <w:r w:rsidR="00DC3407" w:rsidRPr="005A1573">
        <w:rPr>
          <w:rFonts w:ascii="Calibri" w:hAnsi="Calibri" w:cs="Calibri"/>
          <w:b/>
          <w:sz w:val="24"/>
          <w:szCs w:val="24"/>
        </w:rPr>
        <w:t xml:space="preserve"> Enterprise Solutions, Hyderabad, India                                         </w:t>
      </w:r>
      <w:r w:rsidR="005A1573">
        <w:rPr>
          <w:rFonts w:ascii="Calibri" w:hAnsi="Calibri" w:cs="Calibri"/>
          <w:b/>
          <w:sz w:val="24"/>
          <w:szCs w:val="24"/>
        </w:rPr>
        <w:t xml:space="preserve">    </w:t>
      </w:r>
      <w:r w:rsidR="00DC3407" w:rsidRPr="005A1573">
        <w:rPr>
          <w:rFonts w:ascii="Calibri" w:hAnsi="Calibri" w:cs="Calibri"/>
          <w:b/>
          <w:sz w:val="24"/>
          <w:szCs w:val="24"/>
        </w:rPr>
        <w:t xml:space="preserve"> Jun 2012 To Dec 2013</w:t>
      </w:r>
    </w:p>
    <w:p w:rsidR="00BB17A0" w:rsidRDefault="00BB17A0" w:rsidP="00BB17A0">
      <w:pPr>
        <w:spacing w:after="0" w:line="240" w:lineRule="auto"/>
        <w:ind w:left="-432"/>
        <w:jc w:val="both"/>
        <w:rPr>
          <w:rFonts w:ascii="Calibri" w:hAnsi="Calibri" w:cs="Calibri"/>
          <w:b/>
          <w:sz w:val="24"/>
          <w:szCs w:val="24"/>
        </w:rPr>
      </w:pPr>
    </w:p>
    <w:p w:rsidR="00BB17A0" w:rsidRDefault="00BB17A0" w:rsidP="00BB17A0">
      <w:pPr>
        <w:spacing w:after="0" w:line="240" w:lineRule="auto"/>
        <w:ind w:left="-432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sz w:val="24"/>
          <w:szCs w:val="24"/>
        </w:rPr>
        <w:t xml:space="preserve">Role: </w:t>
      </w:r>
      <w:r w:rsidR="00DC3407" w:rsidRPr="005A1573">
        <w:rPr>
          <w:rFonts w:ascii="Calibri" w:hAnsi="Calibri" w:cs="Calibri"/>
          <w:b/>
          <w:sz w:val="24"/>
          <w:szCs w:val="24"/>
        </w:rPr>
        <w:t>Windows/V</w:t>
      </w:r>
      <w:r w:rsidR="00DE6125">
        <w:rPr>
          <w:rFonts w:ascii="Calibri" w:hAnsi="Calibri" w:cs="Calibri"/>
          <w:b/>
          <w:sz w:val="24"/>
          <w:szCs w:val="24"/>
        </w:rPr>
        <w:t>M</w:t>
      </w:r>
      <w:r w:rsidR="00DC3407" w:rsidRPr="005A1573">
        <w:rPr>
          <w:rFonts w:ascii="Calibri" w:hAnsi="Calibri" w:cs="Calibri"/>
          <w:b/>
          <w:sz w:val="24"/>
          <w:szCs w:val="24"/>
        </w:rPr>
        <w:t>ware Admin</w:t>
      </w:r>
    </w:p>
    <w:p w:rsidR="00BB17A0" w:rsidRDefault="00BB17A0" w:rsidP="00BB17A0">
      <w:pPr>
        <w:spacing w:after="0" w:line="240" w:lineRule="auto"/>
        <w:ind w:left="-432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9C0130" w:rsidRPr="00BB17A0" w:rsidRDefault="009C0130" w:rsidP="00BB17A0">
      <w:pPr>
        <w:spacing w:after="0" w:line="240" w:lineRule="auto"/>
        <w:ind w:left="-432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Roles</w:t>
      </w:r>
      <w:r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&amp;</w:t>
      </w:r>
      <w:r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 xml:space="preserve"> </w:t>
      </w:r>
      <w:r w:rsidRPr="004E0EA4">
        <w:rPr>
          <w:rFonts w:ascii="Calibri" w:eastAsia="Cambria" w:hAnsi="Calibri" w:cs="Calibri"/>
          <w:b/>
          <w:color w:val="2E74B5" w:themeColor="accent5" w:themeShade="BF"/>
          <w:sz w:val="24"/>
          <w:szCs w:val="24"/>
          <w:shd w:val="clear" w:color="auto" w:fill="FFFFFF"/>
        </w:rPr>
        <w:t>Responsibilities:</w:t>
      </w:r>
    </w:p>
    <w:p w:rsidR="00DC3407" w:rsidRPr="00D23FE7" w:rsidRDefault="00DC3407" w:rsidP="00D23FE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Created and managed Host profiles, Datastore Pools for Multiple Host and Datastore Clusters</w:t>
      </w:r>
      <w:r w:rsidR="00D23FE7">
        <w:rPr>
          <w:rFonts w:ascii="Calibri" w:hAnsi="Calibri" w:cs="Calibri"/>
          <w:sz w:val="24"/>
          <w:szCs w:val="24"/>
        </w:rPr>
        <w:t xml:space="preserve"> </w:t>
      </w:r>
      <w:r w:rsidRPr="00D23FE7">
        <w:rPr>
          <w:rFonts w:ascii="Calibri" w:hAnsi="Calibri" w:cs="Calibri"/>
          <w:sz w:val="24"/>
          <w:szCs w:val="24"/>
        </w:rPr>
        <w:t>across Multiple Data centers.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5A1573">
        <w:rPr>
          <w:rFonts w:ascii="Calibri" w:hAnsi="Calibri" w:cs="Calibri"/>
          <w:sz w:val="24"/>
          <w:szCs w:val="24"/>
        </w:rPr>
        <w:t>ESXi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 patching using VMware Update Manager.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 xml:space="preserve">Performed </w:t>
      </w:r>
      <w:proofErr w:type="spellStart"/>
      <w:r w:rsidR="00D23FE7">
        <w:rPr>
          <w:rFonts w:ascii="Calibri" w:hAnsi="Calibri" w:cs="Calibri"/>
          <w:sz w:val="24"/>
          <w:szCs w:val="24"/>
        </w:rPr>
        <w:t>v</w:t>
      </w:r>
      <w:r w:rsidRPr="005A1573">
        <w:rPr>
          <w:rFonts w:ascii="Calibri" w:hAnsi="Calibri" w:cs="Calibri"/>
          <w:sz w:val="24"/>
          <w:szCs w:val="24"/>
        </w:rPr>
        <w:t>Motion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 and Storage Migration of over 1300 VMs to consolidate multiple </w:t>
      </w:r>
      <w:proofErr w:type="spellStart"/>
      <w:r w:rsidRPr="005A1573">
        <w:rPr>
          <w:rFonts w:ascii="Calibri" w:hAnsi="Calibri" w:cs="Calibri"/>
          <w:sz w:val="24"/>
          <w:szCs w:val="24"/>
        </w:rPr>
        <w:t>vDataCenters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 into one coordinating with the storage and network teams to migrate storage</w:t>
      </w:r>
    </w:p>
    <w:p w:rsidR="00DC3407" w:rsidRPr="005A1573" w:rsidRDefault="00DC3407" w:rsidP="00D23FE7">
      <w:pPr>
        <w:pStyle w:val="ListParagraph"/>
        <w:ind w:left="360"/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 xml:space="preserve">(EMC SAN) from one </w:t>
      </w:r>
      <w:proofErr w:type="spellStart"/>
      <w:r w:rsidRPr="005A1573">
        <w:rPr>
          <w:rFonts w:ascii="Calibri" w:hAnsi="Calibri" w:cs="Calibri"/>
          <w:sz w:val="24"/>
          <w:szCs w:val="24"/>
        </w:rPr>
        <w:t>vDatacenter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 to another.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 xml:space="preserve"> Experience on Host Profiles, Distributed Switch, DRS, </w:t>
      </w:r>
      <w:proofErr w:type="spellStart"/>
      <w:r w:rsidR="00D23FE7">
        <w:rPr>
          <w:rFonts w:ascii="Calibri" w:hAnsi="Calibri" w:cs="Calibri"/>
          <w:sz w:val="24"/>
          <w:szCs w:val="24"/>
        </w:rPr>
        <w:t>v</w:t>
      </w:r>
      <w:r w:rsidRPr="005A1573">
        <w:rPr>
          <w:rFonts w:ascii="Calibri" w:hAnsi="Calibri" w:cs="Calibri"/>
          <w:sz w:val="24"/>
          <w:szCs w:val="24"/>
        </w:rPr>
        <w:t>Motion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, Storage </w:t>
      </w:r>
      <w:proofErr w:type="spellStart"/>
      <w:r w:rsidRPr="005A1573">
        <w:rPr>
          <w:rFonts w:ascii="Calibri" w:hAnsi="Calibri" w:cs="Calibri"/>
          <w:sz w:val="24"/>
          <w:szCs w:val="24"/>
        </w:rPr>
        <w:t>vMotion</w:t>
      </w:r>
      <w:proofErr w:type="spellEnd"/>
      <w:r w:rsidRPr="005A1573">
        <w:rPr>
          <w:rFonts w:ascii="Calibri" w:hAnsi="Calibri" w:cs="Calibri"/>
          <w:sz w:val="24"/>
          <w:szCs w:val="24"/>
        </w:rPr>
        <w:t>, Resource pools, permissions, Patches, Snapshots, Tools Upgrade, disk expansions, Templates.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Managing vCenter permissions.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Responsible for upgrading entire enterprise from Windows Server 2003 to windows server 2008R2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Creating and managing the VMware cluster with HA and DRS.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Monitoring and managing performances of ESX/</w:t>
      </w:r>
      <w:proofErr w:type="spellStart"/>
      <w:r w:rsidRPr="005A1573">
        <w:rPr>
          <w:rFonts w:ascii="Calibri" w:hAnsi="Calibri" w:cs="Calibri"/>
          <w:sz w:val="24"/>
          <w:szCs w:val="24"/>
        </w:rPr>
        <w:t>ESXi</w:t>
      </w:r>
      <w:proofErr w:type="spellEnd"/>
      <w:r w:rsidRPr="005A1573">
        <w:rPr>
          <w:rFonts w:ascii="Calibri" w:hAnsi="Calibri" w:cs="Calibri"/>
          <w:sz w:val="24"/>
          <w:szCs w:val="24"/>
        </w:rPr>
        <w:t xml:space="preserve"> servers and virtual machines.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Coordinate with the IT Department with the issues. Document and report problems.</w:t>
      </w:r>
      <w:r w:rsidR="00D23FE7">
        <w:rPr>
          <w:rFonts w:ascii="Calibri" w:hAnsi="Calibri" w:cs="Calibri"/>
          <w:sz w:val="24"/>
          <w:szCs w:val="24"/>
        </w:rPr>
        <w:t xml:space="preserve"> </w:t>
      </w:r>
      <w:r w:rsidRPr="005A1573">
        <w:rPr>
          <w:rFonts w:ascii="Calibri" w:hAnsi="Calibri" w:cs="Calibri"/>
          <w:sz w:val="24"/>
          <w:szCs w:val="24"/>
        </w:rPr>
        <w:t>User management by Active Directory.</w:t>
      </w:r>
    </w:p>
    <w:p w:rsidR="00DC3407" w:rsidRPr="005A1573" w:rsidRDefault="00DC3407" w:rsidP="00DC3407">
      <w:pPr>
        <w:pStyle w:val="ListParagraph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5A1573">
        <w:rPr>
          <w:rFonts w:ascii="Calibri" w:hAnsi="Calibri" w:cs="Calibri"/>
          <w:sz w:val="24"/>
          <w:szCs w:val="24"/>
        </w:rPr>
        <w:t>Created and managed user and group accounts which include configuring password policies, user rights, domain and local user accounts and setting profiles for multiple accounts.</w:t>
      </w:r>
    </w:p>
    <w:p w:rsidR="00DC3407" w:rsidRPr="005A1573" w:rsidRDefault="00DC3407" w:rsidP="005C6B0E">
      <w:pPr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8A1445" w:rsidRPr="005A1573" w:rsidRDefault="008A1445" w:rsidP="008A1445">
      <w:pPr>
        <w:suppressAutoHyphens/>
        <w:spacing w:after="0" w:line="240" w:lineRule="auto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8A1445" w:rsidRPr="005A1573" w:rsidRDefault="008A1445" w:rsidP="008A1445">
      <w:pPr>
        <w:spacing w:after="0" w:line="240" w:lineRule="auto"/>
        <w:ind w:left="-288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070708" w:rsidRPr="005A1573" w:rsidRDefault="00070708" w:rsidP="008A1445">
      <w:pPr>
        <w:spacing w:after="0" w:line="240" w:lineRule="auto"/>
        <w:ind w:left="-288"/>
        <w:jc w:val="both"/>
        <w:rPr>
          <w:rFonts w:ascii="Calibri" w:eastAsia="Cambria" w:hAnsi="Calibri" w:cs="Calibri"/>
          <w:color w:val="000000" w:themeColor="text1"/>
          <w:sz w:val="24"/>
          <w:szCs w:val="24"/>
          <w:shd w:val="clear" w:color="auto" w:fill="FFFFFF"/>
        </w:rPr>
      </w:pPr>
    </w:p>
    <w:sectPr w:rsidR="00070708" w:rsidRPr="005A1573" w:rsidSect="002117A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8E"/>
    <w:multiLevelType w:val="multilevel"/>
    <w:tmpl w:val="1DD4C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30D29"/>
    <w:multiLevelType w:val="hybridMultilevel"/>
    <w:tmpl w:val="41C8F3D6"/>
    <w:lvl w:ilvl="0" w:tplc="D652A938">
      <w:start w:val="510"/>
      <w:numFmt w:val="bullet"/>
      <w:lvlText w:val="-"/>
      <w:lvlJc w:val="left"/>
      <w:pPr>
        <w:ind w:left="-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 w15:restartNumberingAfterBreak="0">
    <w:nsid w:val="20797F76"/>
    <w:multiLevelType w:val="hybridMultilevel"/>
    <w:tmpl w:val="392C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679"/>
    <w:multiLevelType w:val="hybridMultilevel"/>
    <w:tmpl w:val="18A61C02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4" w15:restartNumberingAfterBreak="0">
    <w:nsid w:val="263507E1"/>
    <w:multiLevelType w:val="multilevel"/>
    <w:tmpl w:val="F2EA7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BD4F40"/>
    <w:multiLevelType w:val="hybridMultilevel"/>
    <w:tmpl w:val="1C14719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2F5A47A4"/>
    <w:multiLevelType w:val="hybridMultilevel"/>
    <w:tmpl w:val="3BA2001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30B25209"/>
    <w:multiLevelType w:val="hybridMultilevel"/>
    <w:tmpl w:val="D7F0BB7C"/>
    <w:lvl w:ilvl="0" w:tplc="885C9594">
      <w:start w:val="510"/>
      <w:numFmt w:val="bullet"/>
      <w:lvlText w:val=""/>
      <w:lvlJc w:val="left"/>
      <w:pPr>
        <w:ind w:left="-72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8" w15:restartNumberingAfterBreak="0">
    <w:nsid w:val="442030D5"/>
    <w:multiLevelType w:val="multilevel"/>
    <w:tmpl w:val="29E21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635E96"/>
    <w:multiLevelType w:val="hybridMultilevel"/>
    <w:tmpl w:val="1D14CFF0"/>
    <w:lvl w:ilvl="0" w:tplc="A3F45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13C11"/>
    <w:multiLevelType w:val="hybridMultilevel"/>
    <w:tmpl w:val="903A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F5861"/>
    <w:multiLevelType w:val="hybridMultilevel"/>
    <w:tmpl w:val="9A2AA52E"/>
    <w:lvl w:ilvl="0" w:tplc="885C9594">
      <w:start w:val="510"/>
      <w:numFmt w:val="bullet"/>
      <w:lvlText w:val=""/>
      <w:lvlJc w:val="left"/>
      <w:pPr>
        <w:ind w:left="-504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594E4538"/>
    <w:multiLevelType w:val="multilevel"/>
    <w:tmpl w:val="63144FC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0D73C1"/>
    <w:multiLevelType w:val="hybridMultilevel"/>
    <w:tmpl w:val="12500C8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 w15:restartNumberingAfterBreak="0">
    <w:nsid w:val="659A0930"/>
    <w:multiLevelType w:val="hybridMultilevel"/>
    <w:tmpl w:val="4246FD2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691F0A0B"/>
    <w:multiLevelType w:val="multilevel"/>
    <w:tmpl w:val="0FAC9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19140F"/>
    <w:multiLevelType w:val="hybridMultilevel"/>
    <w:tmpl w:val="5DD4F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756C11"/>
    <w:multiLevelType w:val="multilevel"/>
    <w:tmpl w:val="30CA0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4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08"/>
    <w:rsid w:val="000345C0"/>
    <w:rsid w:val="000624F7"/>
    <w:rsid w:val="00067235"/>
    <w:rsid w:val="00070708"/>
    <w:rsid w:val="000A4170"/>
    <w:rsid w:val="001153C2"/>
    <w:rsid w:val="00151A92"/>
    <w:rsid w:val="00166777"/>
    <w:rsid w:val="001A161E"/>
    <w:rsid w:val="001E4859"/>
    <w:rsid w:val="002117A2"/>
    <w:rsid w:val="00324DFF"/>
    <w:rsid w:val="00344757"/>
    <w:rsid w:val="00382730"/>
    <w:rsid w:val="00382ED2"/>
    <w:rsid w:val="00432ADE"/>
    <w:rsid w:val="004A0A49"/>
    <w:rsid w:val="004B3519"/>
    <w:rsid w:val="004E0EA4"/>
    <w:rsid w:val="00505173"/>
    <w:rsid w:val="005A1573"/>
    <w:rsid w:val="005C6B0E"/>
    <w:rsid w:val="005F0D00"/>
    <w:rsid w:val="005F2686"/>
    <w:rsid w:val="00647E5B"/>
    <w:rsid w:val="006B54C5"/>
    <w:rsid w:val="006C50D2"/>
    <w:rsid w:val="00810C2C"/>
    <w:rsid w:val="0082293F"/>
    <w:rsid w:val="008508B5"/>
    <w:rsid w:val="00862D45"/>
    <w:rsid w:val="00881112"/>
    <w:rsid w:val="008A1445"/>
    <w:rsid w:val="008E054D"/>
    <w:rsid w:val="009255EA"/>
    <w:rsid w:val="0098410E"/>
    <w:rsid w:val="009C0130"/>
    <w:rsid w:val="009E29F7"/>
    <w:rsid w:val="009F5F85"/>
    <w:rsid w:val="00A12498"/>
    <w:rsid w:val="00A75990"/>
    <w:rsid w:val="00A92C23"/>
    <w:rsid w:val="00A95355"/>
    <w:rsid w:val="00AC5855"/>
    <w:rsid w:val="00AD7AC5"/>
    <w:rsid w:val="00B01906"/>
    <w:rsid w:val="00BA5DC1"/>
    <w:rsid w:val="00BB17A0"/>
    <w:rsid w:val="00BD531E"/>
    <w:rsid w:val="00C132EE"/>
    <w:rsid w:val="00D07CF3"/>
    <w:rsid w:val="00D23FE7"/>
    <w:rsid w:val="00D433BF"/>
    <w:rsid w:val="00D61F1B"/>
    <w:rsid w:val="00D822CE"/>
    <w:rsid w:val="00DC3407"/>
    <w:rsid w:val="00DE6125"/>
    <w:rsid w:val="00DF0AEF"/>
    <w:rsid w:val="00E303DA"/>
    <w:rsid w:val="00E33C81"/>
    <w:rsid w:val="00E63AA1"/>
    <w:rsid w:val="00EC7B85"/>
    <w:rsid w:val="00F535E8"/>
    <w:rsid w:val="00F637E3"/>
    <w:rsid w:val="00F66617"/>
    <w:rsid w:val="00F83907"/>
    <w:rsid w:val="00FB2EF5"/>
    <w:rsid w:val="00F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24F6"/>
  <w15:docId w15:val="{95495F39-4A54-4723-BF73-121948A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unkg201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Adapa, Pradeep</cp:lastModifiedBy>
  <cp:revision>71</cp:revision>
  <dcterms:created xsi:type="dcterms:W3CDTF">2020-03-03T13:25:00Z</dcterms:created>
  <dcterms:modified xsi:type="dcterms:W3CDTF">2020-03-12T05:00:00Z</dcterms:modified>
</cp:coreProperties>
</file>