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20BC2" w14:textId="77777777" w:rsidR="00B3752D" w:rsidRPr="0052481C" w:rsidRDefault="00B3752D" w:rsidP="00B3752D">
      <w:pPr>
        <w:pStyle w:val="NormalWeb"/>
        <w:rPr>
          <w:b/>
          <w:sz w:val="22"/>
          <w:szCs w:val="22"/>
        </w:rPr>
      </w:pPr>
      <w:r w:rsidRPr="0052481C">
        <w:rPr>
          <w:b/>
          <w:sz w:val="22"/>
          <w:szCs w:val="22"/>
        </w:rPr>
        <w:t>Part-Time, Teaching-Track Faculty Positions in Political Science and International Relations</w:t>
      </w:r>
    </w:p>
    <w:p w14:paraId="6C49EE76" w14:textId="0F5B8036" w:rsidR="00B3752D" w:rsidRPr="0052481C" w:rsidRDefault="00B3752D" w:rsidP="00B3752D">
      <w:pPr>
        <w:pStyle w:val="NormalWeb"/>
        <w:rPr>
          <w:sz w:val="22"/>
          <w:szCs w:val="22"/>
        </w:rPr>
      </w:pPr>
      <w:r w:rsidRPr="0052481C">
        <w:rPr>
          <w:sz w:val="22"/>
          <w:szCs w:val="22"/>
        </w:rPr>
        <w:t>The Department of Political Science and International Relations in the Dana and David Dornsife College of Letters, Arts and Sciences at the University of Southern California in Los Angeles, California invites applications for part-time, teaching-track faculty positions for the fall 202</w:t>
      </w:r>
      <w:r w:rsidR="00F213A2">
        <w:rPr>
          <w:sz w:val="22"/>
          <w:szCs w:val="22"/>
        </w:rPr>
        <w:t>5</w:t>
      </w:r>
      <w:r w:rsidRPr="0052481C">
        <w:rPr>
          <w:sz w:val="22"/>
          <w:szCs w:val="22"/>
        </w:rPr>
        <w:t xml:space="preserve"> and spring 202</w:t>
      </w:r>
      <w:r w:rsidR="00F213A2">
        <w:rPr>
          <w:sz w:val="22"/>
          <w:szCs w:val="22"/>
        </w:rPr>
        <w:t>6</w:t>
      </w:r>
      <w:r w:rsidRPr="0052481C">
        <w:rPr>
          <w:sz w:val="22"/>
          <w:szCs w:val="22"/>
        </w:rPr>
        <w:t xml:space="preserve"> semesters.</w:t>
      </w:r>
    </w:p>
    <w:p w14:paraId="6B4E0EAA" w14:textId="77777777" w:rsidR="00B3752D" w:rsidRPr="0052481C" w:rsidRDefault="00B3752D" w:rsidP="00B3752D">
      <w:pPr>
        <w:pStyle w:val="NormalWeb"/>
        <w:rPr>
          <w:sz w:val="22"/>
          <w:szCs w:val="22"/>
        </w:rPr>
      </w:pPr>
      <w:r w:rsidRPr="0052481C">
        <w:rPr>
          <w:sz w:val="22"/>
          <w:szCs w:val="22"/>
        </w:rPr>
        <w:t xml:space="preserve">The position is open to the ranks of Instructor, Lecturer, Adjunct Assistant Professor (Teaching), Adjunct Associate Professor (Teaching), Adjunct Professor (Teaching), Assistant Professor of the </w:t>
      </w:r>
      <w:proofErr w:type="gramStart"/>
      <w:r w:rsidRPr="0052481C">
        <w:rPr>
          <w:sz w:val="22"/>
          <w:szCs w:val="22"/>
        </w:rPr>
        <w:t>Practice,  Assistant</w:t>
      </w:r>
      <w:proofErr w:type="gramEnd"/>
      <w:r w:rsidRPr="0052481C">
        <w:rPr>
          <w:sz w:val="22"/>
          <w:szCs w:val="22"/>
        </w:rPr>
        <w:t xml:space="preserve"> Professor (Teaching), Associate Professor (Teaching), and Professor (Teaching).  Successful candidates would teach up to four undergraduate courses during the academic year (and no more than two in each semester).</w:t>
      </w:r>
    </w:p>
    <w:p w14:paraId="2C957BE1" w14:textId="77777777" w:rsidR="00B3752D" w:rsidRPr="0052481C" w:rsidRDefault="00B3752D" w:rsidP="00B3752D">
      <w:pPr>
        <w:pStyle w:val="NormalWeb"/>
        <w:rPr>
          <w:sz w:val="22"/>
          <w:szCs w:val="22"/>
        </w:rPr>
      </w:pPr>
      <w:r w:rsidRPr="0052481C">
        <w:rPr>
          <w:sz w:val="22"/>
          <w:szCs w:val="22"/>
        </w:rPr>
        <w:t>Qualifications: Applicants should have completed an advanced degree in a relevant field (PhD preferred) and show evidence of teaching excellence in the fields of Political Science and International Relations.  We will strongly prioritize applicants who have successful experience teaching undergraduate classes in these fields and who have subject-matter expertise in one or more of the highlighted subject areas:</w:t>
      </w:r>
    </w:p>
    <w:p w14:paraId="7DBE44C5" w14:textId="77777777" w:rsidR="00B3752D" w:rsidRPr="0052481C" w:rsidRDefault="00B3752D" w:rsidP="00B3752D">
      <w:pPr>
        <w:pStyle w:val="NormalWeb"/>
        <w:rPr>
          <w:sz w:val="22"/>
          <w:szCs w:val="22"/>
        </w:rPr>
      </w:pPr>
      <w:r w:rsidRPr="0052481C">
        <w:rPr>
          <w:sz w:val="22"/>
          <w:szCs w:val="22"/>
        </w:rPr>
        <w:t>-Intelligence and Cyber Ops</w:t>
      </w:r>
    </w:p>
    <w:p w14:paraId="37B5AF1B" w14:textId="77777777" w:rsidR="00B3752D" w:rsidRPr="0052481C" w:rsidRDefault="00B3752D" w:rsidP="00B3752D">
      <w:pPr>
        <w:pStyle w:val="NormalWeb"/>
        <w:rPr>
          <w:sz w:val="22"/>
          <w:szCs w:val="22"/>
        </w:rPr>
      </w:pPr>
      <w:r w:rsidRPr="0052481C">
        <w:rPr>
          <w:sz w:val="22"/>
          <w:szCs w:val="22"/>
        </w:rPr>
        <w:t>-Public Law</w:t>
      </w:r>
    </w:p>
    <w:p w14:paraId="500B6996" w14:textId="77777777" w:rsidR="00B3752D" w:rsidRPr="0052481C" w:rsidRDefault="00B3752D" w:rsidP="00B3752D">
      <w:pPr>
        <w:pStyle w:val="NormalWeb"/>
        <w:rPr>
          <w:sz w:val="22"/>
          <w:szCs w:val="22"/>
        </w:rPr>
      </w:pPr>
      <w:r w:rsidRPr="0052481C">
        <w:rPr>
          <w:sz w:val="22"/>
          <w:szCs w:val="22"/>
        </w:rPr>
        <w:t>-International Finance</w:t>
      </w:r>
    </w:p>
    <w:p w14:paraId="5379B130" w14:textId="77777777" w:rsidR="00B3752D" w:rsidRPr="0052481C" w:rsidRDefault="00B3752D" w:rsidP="00B3752D">
      <w:pPr>
        <w:pStyle w:val="NormalWeb"/>
        <w:rPr>
          <w:sz w:val="22"/>
          <w:szCs w:val="22"/>
        </w:rPr>
      </w:pPr>
      <w:r w:rsidRPr="0052481C">
        <w:rPr>
          <w:sz w:val="22"/>
          <w:szCs w:val="22"/>
        </w:rPr>
        <w:t>-Environmental Law, Policy, and Politics</w:t>
      </w:r>
    </w:p>
    <w:p w14:paraId="5AB37F0D" w14:textId="77777777" w:rsidR="00B3752D" w:rsidRPr="0052481C" w:rsidRDefault="00B3752D" w:rsidP="00B3752D">
      <w:pPr>
        <w:pStyle w:val="NormalWeb"/>
        <w:rPr>
          <w:sz w:val="22"/>
          <w:szCs w:val="22"/>
        </w:rPr>
      </w:pPr>
      <w:r w:rsidRPr="0052481C">
        <w:rPr>
          <w:sz w:val="22"/>
          <w:szCs w:val="22"/>
        </w:rPr>
        <w:t>Application Materials:</w:t>
      </w:r>
    </w:p>
    <w:p w14:paraId="331E06A4" w14:textId="77777777" w:rsidR="00B3752D" w:rsidRPr="0052481C" w:rsidRDefault="00B3752D" w:rsidP="00B3752D">
      <w:pPr>
        <w:pStyle w:val="NormalWeb"/>
        <w:rPr>
          <w:sz w:val="22"/>
          <w:szCs w:val="22"/>
        </w:rPr>
      </w:pPr>
      <w:r w:rsidRPr="0052481C">
        <w:rPr>
          <w:sz w:val="22"/>
          <w:szCs w:val="22"/>
        </w:rPr>
        <w:t>– Cover Letter (including thorough description of relevant expertise and experience)</w:t>
      </w:r>
      <w:r w:rsidRPr="0052481C">
        <w:rPr>
          <w:sz w:val="22"/>
          <w:szCs w:val="22"/>
        </w:rPr>
        <w:br/>
        <w:t>– Curriculum Vitae</w:t>
      </w:r>
      <w:r w:rsidRPr="0052481C">
        <w:rPr>
          <w:sz w:val="22"/>
          <w:szCs w:val="22"/>
        </w:rPr>
        <w:br/>
        <w:t>– Teaching Evaluations and sample syllabi, if available</w:t>
      </w:r>
      <w:r w:rsidRPr="0052481C">
        <w:rPr>
          <w:sz w:val="22"/>
          <w:szCs w:val="22"/>
        </w:rPr>
        <w:br/>
        <w:t>– The names of three individuals who will be contacted by USC for a letter of reference (referees should speak to teaching abilities)</w:t>
      </w:r>
    </w:p>
    <w:p w14:paraId="21F19127" w14:textId="77777777" w:rsidR="00B3752D" w:rsidRPr="0052481C" w:rsidRDefault="0052481C" w:rsidP="0052481C">
      <w:pPr>
        <w:rPr>
          <w:rFonts w:ascii="Times New Roman" w:hAnsi="Times New Roman" w:cs="Times New Roman"/>
        </w:rPr>
      </w:pPr>
      <w:r w:rsidRPr="0052481C">
        <w:rPr>
          <w:rFonts w:ascii="Times New Roman" w:eastAsia="Times New Roman" w:hAnsi="Times New Roman" w:cs="Times New Roman"/>
          <w:color w:val="000000"/>
        </w:rPr>
        <w:t xml:space="preserve">In order to be considered for this position, applicants are required to submit an electronic USC application; follow this job link or paste in a browser: </w:t>
      </w:r>
      <w:hyperlink r:id="rId4" w:history="1">
        <w:r w:rsidRPr="0052481C">
          <w:rPr>
            <w:rStyle w:val="Hyperlink"/>
            <w:rFonts w:ascii="Times New Roman" w:eastAsia="Times New Roman" w:hAnsi="Times New Roman" w:cs="Times New Roman"/>
          </w:rPr>
          <w:t>https://usccareers.usc.edu/job/los-angeles/part-time-teaching-track-faculty-positions-in-political-science-and-international-relations/1209/60632226688</w:t>
        </w:r>
      </w:hyperlink>
      <w:r w:rsidRPr="0052481C">
        <w:rPr>
          <w:rFonts w:ascii="Times New Roman" w:eastAsia="Times New Roman" w:hAnsi="Times New Roman" w:cs="Times New Roman"/>
          <w:color w:val="000000"/>
        </w:rPr>
        <w:t xml:space="preserve"> . </w:t>
      </w:r>
      <w:r w:rsidR="00B3752D" w:rsidRPr="0052481C">
        <w:rPr>
          <w:rFonts w:ascii="Times New Roman" w:hAnsi="Times New Roman" w:cs="Times New Roman"/>
        </w:rPr>
        <w:t>Review of applications will begin immediately and proceed on a rolling basis until all positions are filled.</w:t>
      </w:r>
    </w:p>
    <w:p w14:paraId="4B5A5B43" w14:textId="77777777" w:rsidR="00B3752D" w:rsidRPr="0052481C" w:rsidRDefault="00B3752D" w:rsidP="00B3752D">
      <w:pPr>
        <w:pStyle w:val="NormalWeb"/>
        <w:rPr>
          <w:sz w:val="22"/>
          <w:szCs w:val="22"/>
        </w:rPr>
      </w:pPr>
      <w:r w:rsidRPr="0052481C">
        <w:rPr>
          <w:sz w:val="22"/>
          <w:szCs w:val="22"/>
        </w:rPr>
        <w:t>For additional information please contact:</w:t>
      </w:r>
    </w:p>
    <w:p w14:paraId="646BE7DD" w14:textId="77777777" w:rsidR="00B3752D" w:rsidRPr="0052481C" w:rsidRDefault="00B3752D" w:rsidP="00B3752D">
      <w:pPr>
        <w:pStyle w:val="NormalWeb"/>
        <w:rPr>
          <w:sz w:val="22"/>
          <w:szCs w:val="22"/>
        </w:rPr>
      </w:pPr>
      <w:r w:rsidRPr="0052481C">
        <w:rPr>
          <w:sz w:val="22"/>
          <w:szCs w:val="22"/>
        </w:rPr>
        <w:t>Morris Levy, Associate Professor and Director of Undergraduate Studies</w:t>
      </w:r>
      <w:r w:rsidRPr="0052481C">
        <w:rPr>
          <w:sz w:val="22"/>
          <w:szCs w:val="22"/>
        </w:rPr>
        <w:br/>
        <w:t>Department of Political Science and International Relations</w:t>
      </w:r>
      <w:r w:rsidRPr="0052481C">
        <w:rPr>
          <w:sz w:val="22"/>
          <w:szCs w:val="22"/>
        </w:rPr>
        <w:br/>
        <w:t>Dr. Medicine Crow (DMC) 352</w:t>
      </w:r>
      <w:r w:rsidRPr="0052481C">
        <w:rPr>
          <w:sz w:val="22"/>
          <w:szCs w:val="22"/>
        </w:rPr>
        <w:br/>
        <w:t>University of Southern California</w:t>
      </w:r>
      <w:r w:rsidRPr="0052481C">
        <w:rPr>
          <w:sz w:val="22"/>
          <w:szCs w:val="22"/>
        </w:rPr>
        <w:br/>
        <w:t>Los Angeles, CA 90089-0044</w:t>
      </w:r>
      <w:r w:rsidRPr="0052481C">
        <w:rPr>
          <w:sz w:val="22"/>
          <w:szCs w:val="22"/>
        </w:rPr>
        <w:br/>
      </w:r>
      <w:hyperlink r:id="rId5" w:tgtFrame="_blank" w:history="1">
        <w:r w:rsidRPr="0052481C">
          <w:rPr>
            <w:rStyle w:val="Hyperlink"/>
            <w:sz w:val="22"/>
            <w:szCs w:val="22"/>
          </w:rPr>
          <w:t>morrisl@usc.edu</w:t>
        </w:r>
      </w:hyperlink>
    </w:p>
    <w:p w14:paraId="1AAAF0EA" w14:textId="35023594" w:rsidR="00B3752D" w:rsidRPr="0052481C" w:rsidRDefault="00B3752D" w:rsidP="00B3752D">
      <w:pPr>
        <w:pStyle w:val="NormalWeb"/>
        <w:rPr>
          <w:sz w:val="22"/>
          <w:szCs w:val="22"/>
        </w:rPr>
      </w:pPr>
      <w:r w:rsidRPr="0052481C">
        <w:rPr>
          <w:i/>
          <w:iCs/>
          <w:sz w:val="22"/>
          <w:szCs w:val="22"/>
        </w:rPr>
        <w:lastRenderedPageBreak/>
        <w:t>The per course rate for this position is $</w:t>
      </w:r>
      <w:r w:rsidR="00F213A2">
        <w:rPr>
          <w:i/>
          <w:iCs/>
          <w:sz w:val="22"/>
          <w:szCs w:val="22"/>
        </w:rPr>
        <w:t>XXXXX</w:t>
      </w:r>
      <w:r w:rsidRPr="0052481C">
        <w:rPr>
          <w:i/>
          <w:iCs/>
          <w:sz w:val="22"/>
          <w:szCs w:val="22"/>
        </w:rPr>
        <w:t>. When extending an offer of employment, the University of Southern California considers factors such as (but not limited to) the scope and responsibilities of the position, the candidate’s work experience, education/training, key skills, internal peer equity, federal, state and local laws, contractual stipulations, grant funding, as well as external market and organizational considerations.</w:t>
      </w:r>
    </w:p>
    <w:p w14:paraId="2AE8FC81" w14:textId="77777777" w:rsidR="00B3752D" w:rsidRPr="0052481C" w:rsidRDefault="00B3752D" w:rsidP="00B3752D">
      <w:pPr>
        <w:pStyle w:val="NormalWeb"/>
        <w:rPr>
          <w:sz w:val="22"/>
          <w:szCs w:val="22"/>
        </w:rPr>
      </w:pPr>
      <w:r w:rsidRPr="0052481C">
        <w:rPr>
          <w:i/>
          <w:iCs/>
          <w:sz w:val="22"/>
          <w:szCs w:val="22"/>
        </w:rPr>
        <w:t>USC is an equal-opportunity educator and employer, proudly pluralistic and firmly committed to providing equal opportunity for outstanding persons of every race, gender, creed and background. The university particularly encourages members of underrepresented groups, veterans and individuals with disabilities to apply. USC will make reasonable accommodations for qualified individuals with known disabilities unless doing so would result in an undue hardship. USC will consider for employment all qualified applicants with criminal histories in a manner consistent with the requirements of the Los Angeles Fair Chance Initiative for Hiring ordinance. Further information is available by contacting </w:t>
      </w:r>
      <w:hyperlink r:id="rId6" w:tgtFrame="_blank" w:history="1">
        <w:r w:rsidRPr="0052481C">
          <w:rPr>
            <w:rStyle w:val="Hyperlink"/>
            <w:i/>
            <w:iCs/>
            <w:sz w:val="22"/>
            <w:szCs w:val="22"/>
          </w:rPr>
          <w:t>uschr@usc.edu</w:t>
        </w:r>
      </w:hyperlink>
      <w:r w:rsidRPr="0052481C">
        <w:rPr>
          <w:i/>
          <w:iCs/>
          <w:sz w:val="22"/>
          <w:szCs w:val="22"/>
        </w:rPr>
        <w:t>.</w:t>
      </w:r>
    </w:p>
    <w:p w14:paraId="472B9CE1" w14:textId="77777777" w:rsidR="00FE47A9" w:rsidRPr="0052481C" w:rsidRDefault="00FE47A9">
      <w:pPr>
        <w:rPr>
          <w:rFonts w:ascii="Times New Roman" w:hAnsi="Times New Roman" w:cs="Times New Roman"/>
        </w:rPr>
      </w:pPr>
    </w:p>
    <w:sectPr w:rsidR="00FE47A9" w:rsidRPr="005248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52D"/>
    <w:rsid w:val="0052481C"/>
    <w:rsid w:val="00647D37"/>
    <w:rsid w:val="00B3752D"/>
    <w:rsid w:val="00BB4CEE"/>
    <w:rsid w:val="00C41088"/>
    <w:rsid w:val="00D90178"/>
    <w:rsid w:val="00F10F89"/>
    <w:rsid w:val="00F213A2"/>
    <w:rsid w:val="00FE4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BD07E"/>
  <w15:chartTrackingRefBased/>
  <w15:docId w15:val="{5DAC3133-ADAB-4EC8-AAEB-C37B7D6AB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3752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3752D"/>
    <w:rPr>
      <w:color w:val="0000FF"/>
      <w:u w:val="single"/>
    </w:rPr>
  </w:style>
  <w:style w:type="character" w:styleId="UnresolvedMention">
    <w:name w:val="Unresolved Mention"/>
    <w:basedOn w:val="DefaultParagraphFont"/>
    <w:uiPriority w:val="99"/>
    <w:semiHidden/>
    <w:unhideWhenUsed/>
    <w:rsid w:val="0052481C"/>
    <w:rPr>
      <w:color w:val="605E5C"/>
      <w:shd w:val="clear" w:color="auto" w:fill="E1DFDD"/>
    </w:rPr>
  </w:style>
  <w:style w:type="paragraph" w:styleId="Revision">
    <w:name w:val="Revision"/>
    <w:hidden/>
    <w:uiPriority w:val="99"/>
    <w:semiHidden/>
    <w:rsid w:val="00F213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443053">
      <w:bodyDiv w:val="1"/>
      <w:marLeft w:val="0"/>
      <w:marRight w:val="0"/>
      <w:marTop w:val="0"/>
      <w:marBottom w:val="0"/>
      <w:divBdr>
        <w:top w:val="none" w:sz="0" w:space="0" w:color="auto"/>
        <w:left w:val="none" w:sz="0" w:space="0" w:color="auto"/>
        <w:bottom w:val="none" w:sz="0" w:space="0" w:color="auto"/>
        <w:right w:val="none" w:sz="0" w:space="0" w:color="auto"/>
      </w:divBdr>
    </w:div>
    <w:div w:id="202011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uschr@usc.edu" TargetMode="External"/><Relationship Id="rId5" Type="http://schemas.openxmlformats.org/officeDocument/2006/relationships/hyperlink" Target="mailto:POIR.requests@dornsife.usc.edu" TargetMode="External"/><Relationship Id="rId4" Type="http://schemas.openxmlformats.org/officeDocument/2006/relationships/hyperlink" Target="https://usccareers.usc.edu/job/los-angeles/part-time-teaching-track-faculty-positions-in-political-science-and-international-relations/1209/606322266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568</Words>
  <Characters>3239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USC Dornsife College</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Itagaki-Louie</dc:creator>
  <cp:keywords/>
  <dc:description/>
  <cp:lastModifiedBy>Sarah Pratt</cp:lastModifiedBy>
  <cp:revision>2</cp:revision>
  <dcterms:created xsi:type="dcterms:W3CDTF">2025-03-31T22:32:00Z</dcterms:created>
  <dcterms:modified xsi:type="dcterms:W3CDTF">2025-03-31T22:32:00Z</dcterms:modified>
</cp:coreProperties>
</file>