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0" w:type="dxa"/>
        <w:tblInd w:w="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720"/>
      </w:tblGrid>
      <w:tr w:rsidR="000E35B9" w14:paraId="21FA4A4B" w14:textId="77777777" w:rsidTr="0003409F">
        <w:trPr>
          <w:trHeight w:val="1080"/>
        </w:trPr>
        <w:tc>
          <w:tcPr>
            <w:tcW w:w="9720" w:type="dxa"/>
            <w:tcBorders>
              <w:top w:val="nil"/>
              <w:left w:val="nil"/>
              <w:bottom w:val="nil"/>
              <w:right w:val="nil"/>
            </w:tcBorders>
          </w:tcPr>
          <w:p w14:paraId="4B368922" w14:textId="657B4526" w:rsidR="000E35B9" w:rsidRPr="00770FD1" w:rsidRDefault="0055204B" w:rsidP="0037694D">
            <w:pPr>
              <w:pStyle w:val="Title"/>
              <w:rPr>
                <w:lang w:val="en-US"/>
              </w:rPr>
            </w:pPr>
            <w:r>
              <w:rPr>
                <w:lang w:val="en-US"/>
              </w:rPr>
              <w:t>MQTT OCF Gateway Design Issues</w:t>
            </w:r>
          </w:p>
          <w:p w14:paraId="0637B3D3" w14:textId="77777777" w:rsidR="000E35B9" w:rsidRPr="000E35B9" w:rsidRDefault="000E35B9" w:rsidP="00EF56EA">
            <w:pPr>
              <w:ind w:left="99"/>
              <w:rPr>
                <w:b/>
                <w:bCs/>
              </w:rPr>
            </w:pPr>
          </w:p>
        </w:tc>
      </w:tr>
    </w:tbl>
    <w:p w14:paraId="69AFCC05" w14:textId="77777777" w:rsidR="003C5144" w:rsidRDefault="0008520A" w:rsidP="00C57847">
      <w:pPr>
        <w:pStyle w:val="Head0"/>
      </w:pPr>
      <w:r>
        <w:br w:type="page"/>
      </w:r>
      <w:bookmarkStart w:id="0" w:name="_Toc508697240"/>
      <w:r w:rsidR="003C5144">
        <w:lastRenderedPageBreak/>
        <w:t>Revision History</w:t>
      </w:r>
      <w:bookmarkEnd w:id="0"/>
    </w:p>
    <w:tbl>
      <w:tblPr>
        <w:tblW w:w="0" w:type="auto"/>
        <w:tblInd w:w="108" w:type="dxa"/>
        <w:tblLayout w:type="fixed"/>
        <w:tblLook w:val="0000" w:firstRow="0" w:lastRow="0" w:firstColumn="0" w:lastColumn="0" w:noHBand="0" w:noVBand="0"/>
      </w:tblPr>
      <w:tblGrid>
        <w:gridCol w:w="1560"/>
        <w:gridCol w:w="900"/>
        <w:gridCol w:w="1530"/>
        <w:gridCol w:w="5142"/>
      </w:tblGrid>
      <w:tr w:rsidR="003C5144" w14:paraId="27ED73B7" w14:textId="77777777" w:rsidTr="00EF56EA">
        <w:tc>
          <w:tcPr>
            <w:tcW w:w="1560" w:type="dxa"/>
            <w:tcBorders>
              <w:top w:val="single" w:sz="8" w:space="0" w:color="000000"/>
              <w:left w:val="single" w:sz="8" w:space="0" w:color="000000"/>
              <w:bottom w:val="single" w:sz="8" w:space="0" w:color="000000"/>
            </w:tcBorders>
          </w:tcPr>
          <w:p w14:paraId="1832CB9D" w14:textId="77777777" w:rsidR="003C5144" w:rsidRPr="0097374A" w:rsidRDefault="003C5144" w:rsidP="002159C9">
            <w:r w:rsidRPr="0097374A">
              <w:t>Date</w:t>
            </w:r>
          </w:p>
        </w:tc>
        <w:tc>
          <w:tcPr>
            <w:tcW w:w="900" w:type="dxa"/>
            <w:tcBorders>
              <w:top w:val="single" w:sz="8" w:space="0" w:color="000000"/>
              <w:left w:val="single" w:sz="4" w:space="0" w:color="000000"/>
              <w:bottom w:val="single" w:sz="8" w:space="0" w:color="000000"/>
            </w:tcBorders>
          </w:tcPr>
          <w:p w14:paraId="6FB9F9CF" w14:textId="77777777" w:rsidR="003C5144" w:rsidRPr="0097374A" w:rsidRDefault="003C5144" w:rsidP="002159C9">
            <w:r w:rsidRPr="0097374A">
              <w:t>Rev</w:t>
            </w:r>
          </w:p>
        </w:tc>
        <w:tc>
          <w:tcPr>
            <w:tcW w:w="1530" w:type="dxa"/>
            <w:tcBorders>
              <w:top w:val="single" w:sz="8" w:space="0" w:color="000000"/>
              <w:left w:val="single" w:sz="4" w:space="0" w:color="000000"/>
              <w:bottom w:val="single" w:sz="8" w:space="0" w:color="000000"/>
            </w:tcBorders>
          </w:tcPr>
          <w:p w14:paraId="4CB167BE" w14:textId="77777777" w:rsidR="003C5144" w:rsidRPr="0097374A" w:rsidRDefault="003C5144" w:rsidP="002159C9">
            <w:r w:rsidRPr="0097374A">
              <w:t>Modified By</w:t>
            </w:r>
          </w:p>
        </w:tc>
        <w:tc>
          <w:tcPr>
            <w:tcW w:w="5142" w:type="dxa"/>
            <w:tcBorders>
              <w:top w:val="single" w:sz="8" w:space="0" w:color="000000"/>
              <w:left w:val="single" w:sz="4" w:space="0" w:color="000000"/>
              <w:bottom w:val="single" w:sz="8" w:space="0" w:color="000000"/>
              <w:right w:val="single" w:sz="8" w:space="0" w:color="000000"/>
            </w:tcBorders>
          </w:tcPr>
          <w:p w14:paraId="4CE5D371" w14:textId="77777777" w:rsidR="003C5144" w:rsidRPr="0097374A" w:rsidRDefault="003C5144" w:rsidP="002159C9">
            <w:r w:rsidRPr="0097374A">
              <w:t>Description of Changes</w:t>
            </w:r>
          </w:p>
        </w:tc>
      </w:tr>
      <w:tr w:rsidR="003C5144" w14:paraId="0FAF4F51" w14:textId="77777777" w:rsidTr="00EF56EA">
        <w:tc>
          <w:tcPr>
            <w:tcW w:w="1560" w:type="dxa"/>
            <w:tcBorders>
              <w:left w:val="single" w:sz="8" w:space="0" w:color="000000"/>
              <w:bottom w:val="single" w:sz="4" w:space="0" w:color="000000"/>
            </w:tcBorders>
          </w:tcPr>
          <w:p w14:paraId="5B7CE8E7" w14:textId="4E25422C" w:rsidR="003C5144" w:rsidRDefault="0055204B" w:rsidP="00EF56EA">
            <w:pPr>
              <w:pStyle w:val="TableText"/>
              <w:snapToGrid w:val="0"/>
            </w:pPr>
            <w:r>
              <w:t>Oct 28</w:t>
            </w:r>
            <w:r w:rsidR="005A2F3A">
              <w:t>, 201</w:t>
            </w:r>
            <w:r>
              <w:t>8</w:t>
            </w:r>
          </w:p>
        </w:tc>
        <w:tc>
          <w:tcPr>
            <w:tcW w:w="900" w:type="dxa"/>
            <w:tcBorders>
              <w:left w:val="single" w:sz="4" w:space="0" w:color="000000"/>
              <w:bottom w:val="single" w:sz="4" w:space="0" w:color="000000"/>
            </w:tcBorders>
          </w:tcPr>
          <w:p w14:paraId="61FFD350" w14:textId="77777777" w:rsidR="003C5144" w:rsidRDefault="00A7712F" w:rsidP="00EF56EA">
            <w:pPr>
              <w:pStyle w:val="TableText"/>
              <w:snapToGrid w:val="0"/>
            </w:pPr>
            <w:r>
              <w:t>0</w:t>
            </w:r>
            <w:r w:rsidR="008256B5">
              <w:t>.1</w:t>
            </w:r>
          </w:p>
        </w:tc>
        <w:tc>
          <w:tcPr>
            <w:tcW w:w="1530" w:type="dxa"/>
            <w:tcBorders>
              <w:left w:val="single" w:sz="4" w:space="0" w:color="000000"/>
              <w:bottom w:val="single" w:sz="4" w:space="0" w:color="000000"/>
            </w:tcBorders>
          </w:tcPr>
          <w:p w14:paraId="2E5A8565" w14:textId="77777777" w:rsidR="003C5144" w:rsidRDefault="003C5144" w:rsidP="00EF56EA">
            <w:pPr>
              <w:pStyle w:val="TableText"/>
              <w:snapToGrid w:val="0"/>
            </w:pPr>
            <w:smartTag w:uri="urn:schemas-microsoft-com:office:smarttags" w:element="PersonName">
              <w:r>
                <w:t>Khaled Elsayed</w:t>
              </w:r>
            </w:smartTag>
          </w:p>
        </w:tc>
        <w:tc>
          <w:tcPr>
            <w:tcW w:w="5142" w:type="dxa"/>
            <w:tcBorders>
              <w:left w:val="single" w:sz="4" w:space="0" w:color="000000"/>
              <w:bottom w:val="single" w:sz="4" w:space="0" w:color="000000"/>
              <w:right w:val="single" w:sz="8" w:space="0" w:color="000000"/>
            </w:tcBorders>
          </w:tcPr>
          <w:p w14:paraId="61BC4BA8" w14:textId="7C0E78BF" w:rsidR="003C5144" w:rsidRDefault="003C5144" w:rsidP="008256B5">
            <w:pPr>
              <w:pStyle w:val="TableText"/>
              <w:snapToGrid w:val="0"/>
            </w:pPr>
            <w:r>
              <w:t xml:space="preserve">First </w:t>
            </w:r>
            <w:r w:rsidR="008256B5">
              <w:t xml:space="preserve">Draft </w:t>
            </w:r>
            <w:r>
              <w:t>of Document</w:t>
            </w:r>
            <w:r w:rsidR="0055204B">
              <w:t xml:space="preserve">. First attempt at responding to issues raised by Scott King. </w:t>
            </w:r>
          </w:p>
        </w:tc>
      </w:tr>
      <w:tr w:rsidR="003C5144" w14:paraId="58D656AA" w14:textId="77777777" w:rsidTr="00EF56EA">
        <w:tc>
          <w:tcPr>
            <w:tcW w:w="1560" w:type="dxa"/>
            <w:tcBorders>
              <w:left w:val="single" w:sz="8" w:space="0" w:color="000000"/>
              <w:bottom w:val="single" w:sz="4" w:space="0" w:color="000000"/>
            </w:tcBorders>
          </w:tcPr>
          <w:p w14:paraId="53827D63" w14:textId="77777777" w:rsidR="003C5144" w:rsidRDefault="003C5144" w:rsidP="00EF56EA">
            <w:pPr>
              <w:pStyle w:val="TableText"/>
              <w:snapToGrid w:val="0"/>
            </w:pPr>
          </w:p>
        </w:tc>
        <w:tc>
          <w:tcPr>
            <w:tcW w:w="900" w:type="dxa"/>
            <w:tcBorders>
              <w:left w:val="single" w:sz="4" w:space="0" w:color="000000"/>
              <w:bottom w:val="single" w:sz="4" w:space="0" w:color="000000"/>
            </w:tcBorders>
          </w:tcPr>
          <w:p w14:paraId="50112A30" w14:textId="77777777" w:rsidR="003C5144" w:rsidRDefault="003C5144" w:rsidP="00EF56EA">
            <w:pPr>
              <w:pStyle w:val="TableText"/>
              <w:snapToGrid w:val="0"/>
            </w:pPr>
          </w:p>
        </w:tc>
        <w:tc>
          <w:tcPr>
            <w:tcW w:w="1530" w:type="dxa"/>
            <w:tcBorders>
              <w:left w:val="single" w:sz="4" w:space="0" w:color="000000"/>
              <w:bottom w:val="single" w:sz="4" w:space="0" w:color="000000"/>
            </w:tcBorders>
          </w:tcPr>
          <w:p w14:paraId="3D8C4A81" w14:textId="77777777" w:rsidR="003C5144" w:rsidRDefault="003C5144" w:rsidP="00EF56EA">
            <w:pPr>
              <w:pStyle w:val="TableText"/>
              <w:snapToGrid w:val="0"/>
            </w:pPr>
          </w:p>
        </w:tc>
        <w:tc>
          <w:tcPr>
            <w:tcW w:w="5142" w:type="dxa"/>
            <w:tcBorders>
              <w:left w:val="single" w:sz="4" w:space="0" w:color="000000"/>
              <w:bottom w:val="single" w:sz="4" w:space="0" w:color="000000"/>
              <w:right w:val="single" w:sz="8" w:space="0" w:color="000000"/>
            </w:tcBorders>
          </w:tcPr>
          <w:p w14:paraId="4A131340" w14:textId="77777777" w:rsidR="003C5144" w:rsidRDefault="003C5144" w:rsidP="00680714">
            <w:pPr>
              <w:pStyle w:val="TableText"/>
              <w:snapToGrid w:val="0"/>
            </w:pPr>
          </w:p>
        </w:tc>
      </w:tr>
      <w:tr w:rsidR="00B54B6B" w14:paraId="5B876F13" w14:textId="77777777" w:rsidTr="00EF56EA">
        <w:tc>
          <w:tcPr>
            <w:tcW w:w="1560" w:type="dxa"/>
            <w:tcBorders>
              <w:left w:val="single" w:sz="8" w:space="0" w:color="000000"/>
              <w:bottom w:val="single" w:sz="4" w:space="0" w:color="000000"/>
            </w:tcBorders>
          </w:tcPr>
          <w:p w14:paraId="31C79E7C" w14:textId="77777777" w:rsidR="00B54B6B" w:rsidRDefault="00B54B6B" w:rsidP="00B54B6B">
            <w:pPr>
              <w:pStyle w:val="TableText"/>
              <w:snapToGrid w:val="0"/>
            </w:pPr>
          </w:p>
        </w:tc>
        <w:tc>
          <w:tcPr>
            <w:tcW w:w="900" w:type="dxa"/>
            <w:tcBorders>
              <w:left w:val="single" w:sz="4" w:space="0" w:color="000000"/>
              <w:bottom w:val="single" w:sz="4" w:space="0" w:color="000000"/>
            </w:tcBorders>
          </w:tcPr>
          <w:p w14:paraId="5217D602" w14:textId="77777777" w:rsidR="00B54B6B" w:rsidRDefault="00B54B6B" w:rsidP="00F66DC8">
            <w:pPr>
              <w:pStyle w:val="TableText"/>
              <w:snapToGrid w:val="0"/>
            </w:pPr>
          </w:p>
        </w:tc>
        <w:tc>
          <w:tcPr>
            <w:tcW w:w="1530" w:type="dxa"/>
            <w:tcBorders>
              <w:left w:val="single" w:sz="4" w:space="0" w:color="000000"/>
              <w:bottom w:val="single" w:sz="4" w:space="0" w:color="000000"/>
            </w:tcBorders>
          </w:tcPr>
          <w:p w14:paraId="7779F832" w14:textId="77777777" w:rsidR="00B54B6B" w:rsidRDefault="00B54B6B" w:rsidP="00F66DC8">
            <w:pPr>
              <w:pStyle w:val="TableText"/>
              <w:snapToGrid w:val="0"/>
            </w:pPr>
          </w:p>
        </w:tc>
        <w:tc>
          <w:tcPr>
            <w:tcW w:w="5142" w:type="dxa"/>
            <w:tcBorders>
              <w:left w:val="single" w:sz="4" w:space="0" w:color="000000"/>
              <w:bottom w:val="single" w:sz="4" w:space="0" w:color="000000"/>
              <w:right w:val="single" w:sz="8" w:space="0" w:color="000000"/>
            </w:tcBorders>
          </w:tcPr>
          <w:p w14:paraId="1D337E77" w14:textId="77777777" w:rsidR="00B54B6B" w:rsidRDefault="00B54B6B" w:rsidP="00F66DC8">
            <w:pPr>
              <w:pStyle w:val="TableText"/>
              <w:snapToGrid w:val="0"/>
            </w:pPr>
          </w:p>
        </w:tc>
      </w:tr>
      <w:tr w:rsidR="00B54B6B" w14:paraId="064CEFEB" w14:textId="77777777" w:rsidTr="00EF56EA">
        <w:tc>
          <w:tcPr>
            <w:tcW w:w="1560" w:type="dxa"/>
            <w:tcBorders>
              <w:left w:val="single" w:sz="8" w:space="0" w:color="000000"/>
              <w:bottom w:val="single" w:sz="4" w:space="0" w:color="000000"/>
            </w:tcBorders>
          </w:tcPr>
          <w:p w14:paraId="75BD0F8E" w14:textId="77777777" w:rsidR="00B54B6B" w:rsidRDefault="00B54B6B" w:rsidP="00EF56EA">
            <w:pPr>
              <w:pStyle w:val="TableText"/>
              <w:snapToGrid w:val="0"/>
            </w:pPr>
          </w:p>
        </w:tc>
        <w:tc>
          <w:tcPr>
            <w:tcW w:w="900" w:type="dxa"/>
            <w:tcBorders>
              <w:left w:val="single" w:sz="4" w:space="0" w:color="000000"/>
              <w:bottom w:val="single" w:sz="4" w:space="0" w:color="000000"/>
            </w:tcBorders>
          </w:tcPr>
          <w:p w14:paraId="710AAAC0" w14:textId="77777777" w:rsidR="00B54B6B" w:rsidRDefault="00B54B6B" w:rsidP="00EF56EA">
            <w:pPr>
              <w:pStyle w:val="TableText"/>
              <w:tabs>
                <w:tab w:val="left" w:pos="0"/>
              </w:tabs>
              <w:snapToGrid w:val="0"/>
            </w:pPr>
          </w:p>
        </w:tc>
        <w:tc>
          <w:tcPr>
            <w:tcW w:w="1530" w:type="dxa"/>
            <w:tcBorders>
              <w:left w:val="single" w:sz="4" w:space="0" w:color="000000"/>
              <w:bottom w:val="single" w:sz="4" w:space="0" w:color="000000"/>
            </w:tcBorders>
          </w:tcPr>
          <w:p w14:paraId="414584CE" w14:textId="77777777" w:rsidR="00B54B6B" w:rsidRDefault="00B54B6B" w:rsidP="00EF56EA">
            <w:pPr>
              <w:pStyle w:val="TableText"/>
              <w:snapToGrid w:val="0"/>
            </w:pPr>
          </w:p>
        </w:tc>
        <w:tc>
          <w:tcPr>
            <w:tcW w:w="5142" w:type="dxa"/>
            <w:tcBorders>
              <w:left w:val="single" w:sz="4" w:space="0" w:color="000000"/>
              <w:bottom w:val="single" w:sz="4" w:space="0" w:color="000000"/>
              <w:right w:val="single" w:sz="8" w:space="0" w:color="000000"/>
            </w:tcBorders>
          </w:tcPr>
          <w:p w14:paraId="2304B2D2" w14:textId="77777777" w:rsidR="00B54B6B" w:rsidRDefault="00B54B6B" w:rsidP="00EF56EA">
            <w:pPr>
              <w:pStyle w:val="TableText"/>
              <w:snapToGrid w:val="0"/>
            </w:pPr>
          </w:p>
        </w:tc>
      </w:tr>
      <w:tr w:rsidR="00B54B6B" w14:paraId="621B01CE" w14:textId="77777777" w:rsidTr="009D21DF">
        <w:tc>
          <w:tcPr>
            <w:tcW w:w="1560" w:type="dxa"/>
            <w:tcBorders>
              <w:left w:val="single" w:sz="8" w:space="0" w:color="000000"/>
              <w:bottom w:val="single" w:sz="4" w:space="0" w:color="000000"/>
            </w:tcBorders>
          </w:tcPr>
          <w:p w14:paraId="509CC4BD" w14:textId="77777777" w:rsidR="00B54B6B" w:rsidRDefault="00B54B6B" w:rsidP="001618BC">
            <w:pPr>
              <w:pStyle w:val="TableText"/>
              <w:snapToGrid w:val="0"/>
            </w:pPr>
          </w:p>
        </w:tc>
        <w:tc>
          <w:tcPr>
            <w:tcW w:w="900" w:type="dxa"/>
            <w:tcBorders>
              <w:left w:val="single" w:sz="4" w:space="0" w:color="000000"/>
              <w:bottom w:val="single" w:sz="4" w:space="0" w:color="000000"/>
            </w:tcBorders>
          </w:tcPr>
          <w:p w14:paraId="2934739C" w14:textId="77777777" w:rsidR="00B54B6B" w:rsidRDefault="00B54B6B" w:rsidP="00EF56EA">
            <w:pPr>
              <w:pStyle w:val="TableText"/>
              <w:tabs>
                <w:tab w:val="center" w:pos="207"/>
              </w:tabs>
              <w:snapToGrid w:val="0"/>
            </w:pPr>
          </w:p>
        </w:tc>
        <w:tc>
          <w:tcPr>
            <w:tcW w:w="1530" w:type="dxa"/>
            <w:tcBorders>
              <w:left w:val="single" w:sz="4" w:space="0" w:color="000000"/>
              <w:bottom w:val="single" w:sz="4" w:space="0" w:color="000000"/>
              <w:right w:val="single" w:sz="4" w:space="0" w:color="auto"/>
            </w:tcBorders>
          </w:tcPr>
          <w:p w14:paraId="5C43DF31" w14:textId="77777777" w:rsidR="00B54B6B" w:rsidRDefault="00B54B6B" w:rsidP="00EF56EA">
            <w:pPr>
              <w:pStyle w:val="TableText"/>
              <w:snapToGrid w:val="0"/>
            </w:pPr>
          </w:p>
        </w:tc>
        <w:tc>
          <w:tcPr>
            <w:tcW w:w="5142" w:type="dxa"/>
            <w:tcBorders>
              <w:left w:val="single" w:sz="4" w:space="0" w:color="auto"/>
              <w:bottom w:val="single" w:sz="4" w:space="0" w:color="000000"/>
              <w:right w:val="single" w:sz="8" w:space="0" w:color="000000"/>
            </w:tcBorders>
          </w:tcPr>
          <w:p w14:paraId="32D64B7E" w14:textId="77777777" w:rsidR="00B54B6B" w:rsidRDefault="00B54B6B" w:rsidP="009D21DF">
            <w:pPr>
              <w:pStyle w:val="TableText"/>
              <w:snapToGrid w:val="0"/>
            </w:pPr>
          </w:p>
        </w:tc>
      </w:tr>
      <w:tr w:rsidR="00B54B6B" w14:paraId="5A705B72" w14:textId="77777777" w:rsidTr="00EF56EA">
        <w:tc>
          <w:tcPr>
            <w:tcW w:w="1560" w:type="dxa"/>
            <w:tcBorders>
              <w:left w:val="single" w:sz="8" w:space="0" w:color="000000"/>
              <w:bottom w:val="single" w:sz="4" w:space="0" w:color="000000"/>
            </w:tcBorders>
          </w:tcPr>
          <w:p w14:paraId="41211E4B" w14:textId="77777777" w:rsidR="00B54B6B" w:rsidRDefault="00B54B6B" w:rsidP="00511287">
            <w:pPr>
              <w:pStyle w:val="TableText"/>
              <w:snapToGrid w:val="0"/>
            </w:pPr>
          </w:p>
        </w:tc>
        <w:tc>
          <w:tcPr>
            <w:tcW w:w="900" w:type="dxa"/>
            <w:tcBorders>
              <w:left w:val="single" w:sz="4" w:space="0" w:color="000000"/>
              <w:bottom w:val="single" w:sz="4" w:space="0" w:color="000000"/>
            </w:tcBorders>
          </w:tcPr>
          <w:p w14:paraId="2E93F0A6" w14:textId="77777777" w:rsidR="00B54B6B" w:rsidRDefault="00B54B6B" w:rsidP="00511287">
            <w:pPr>
              <w:pStyle w:val="TableText"/>
              <w:snapToGrid w:val="0"/>
            </w:pPr>
          </w:p>
        </w:tc>
        <w:tc>
          <w:tcPr>
            <w:tcW w:w="1530" w:type="dxa"/>
            <w:tcBorders>
              <w:left w:val="single" w:sz="4" w:space="0" w:color="000000"/>
              <w:bottom w:val="single" w:sz="4" w:space="0" w:color="000000"/>
            </w:tcBorders>
          </w:tcPr>
          <w:p w14:paraId="7C83DC21" w14:textId="77777777" w:rsidR="00B54B6B" w:rsidRDefault="00B54B6B" w:rsidP="00EF56EA">
            <w:pPr>
              <w:pStyle w:val="TableText"/>
              <w:snapToGrid w:val="0"/>
            </w:pPr>
          </w:p>
        </w:tc>
        <w:tc>
          <w:tcPr>
            <w:tcW w:w="5142" w:type="dxa"/>
            <w:tcBorders>
              <w:left w:val="single" w:sz="4" w:space="0" w:color="000000"/>
              <w:bottom w:val="single" w:sz="4" w:space="0" w:color="000000"/>
              <w:right w:val="single" w:sz="8" w:space="0" w:color="000000"/>
            </w:tcBorders>
          </w:tcPr>
          <w:p w14:paraId="69A0D74C" w14:textId="77777777" w:rsidR="00B54B6B" w:rsidRDefault="00B54B6B" w:rsidP="00EF56EA">
            <w:pPr>
              <w:pStyle w:val="TableText"/>
              <w:snapToGrid w:val="0"/>
            </w:pPr>
          </w:p>
        </w:tc>
      </w:tr>
      <w:tr w:rsidR="00B54B6B" w14:paraId="3976BFBA" w14:textId="77777777" w:rsidTr="00EF56EA">
        <w:tc>
          <w:tcPr>
            <w:tcW w:w="1560" w:type="dxa"/>
            <w:tcBorders>
              <w:left w:val="single" w:sz="8" w:space="0" w:color="000000"/>
              <w:bottom w:val="single" w:sz="4" w:space="0" w:color="000000"/>
            </w:tcBorders>
          </w:tcPr>
          <w:p w14:paraId="23710047" w14:textId="77777777" w:rsidR="00B54B6B" w:rsidRDefault="00B54B6B" w:rsidP="0097374A">
            <w:pPr>
              <w:pStyle w:val="TableText"/>
              <w:snapToGrid w:val="0"/>
            </w:pPr>
          </w:p>
        </w:tc>
        <w:tc>
          <w:tcPr>
            <w:tcW w:w="900" w:type="dxa"/>
            <w:tcBorders>
              <w:left w:val="single" w:sz="4" w:space="0" w:color="000000"/>
              <w:bottom w:val="single" w:sz="4" w:space="0" w:color="000000"/>
            </w:tcBorders>
          </w:tcPr>
          <w:p w14:paraId="412471CB" w14:textId="77777777" w:rsidR="00B54B6B" w:rsidRDefault="00B54B6B" w:rsidP="0097374A">
            <w:pPr>
              <w:pStyle w:val="TableText"/>
              <w:snapToGrid w:val="0"/>
            </w:pPr>
          </w:p>
        </w:tc>
        <w:tc>
          <w:tcPr>
            <w:tcW w:w="1530" w:type="dxa"/>
            <w:tcBorders>
              <w:left w:val="single" w:sz="4" w:space="0" w:color="000000"/>
              <w:bottom w:val="single" w:sz="4" w:space="0" w:color="000000"/>
            </w:tcBorders>
          </w:tcPr>
          <w:p w14:paraId="2E2E55F5" w14:textId="77777777" w:rsidR="00B54B6B" w:rsidRDefault="00B54B6B" w:rsidP="00EF56EA">
            <w:pPr>
              <w:pStyle w:val="TableText"/>
              <w:snapToGrid w:val="0"/>
            </w:pPr>
          </w:p>
        </w:tc>
        <w:tc>
          <w:tcPr>
            <w:tcW w:w="5142" w:type="dxa"/>
            <w:tcBorders>
              <w:left w:val="single" w:sz="4" w:space="0" w:color="000000"/>
              <w:bottom w:val="single" w:sz="4" w:space="0" w:color="000000"/>
              <w:right w:val="single" w:sz="8" w:space="0" w:color="000000"/>
            </w:tcBorders>
          </w:tcPr>
          <w:p w14:paraId="42A47058" w14:textId="77777777" w:rsidR="00B54B6B" w:rsidRDefault="00B54B6B" w:rsidP="00EF56EA">
            <w:pPr>
              <w:pStyle w:val="TableText"/>
              <w:snapToGrid w:val="0"/>
            </w:pPr>
          </w:p>
        </w:tc>
      </w:tr>
      <w:tr w:rsidR="00B54B6B" w14:paraId="71FAA33F" w14:textId="77777777" w:rsidTr="00EF56EA">
        <w:tc>
          <w:tcPr>
            <w:tcW w:w="1560" w:type="dxa"/>
            <w:tcBorders>
              <w:left w:val="single" w:sz="8" w:space="0" w:color="000000"/>
              <w:bottom w:val="single" w:sz="4" w:space="0" w:color="000000"/>
            </w:tcBorders>
          </w:tcPr>
          <w:p w14:paraId="1BA621A8" w14:textId="77777777" w:rsidR="00B54B6B" w:rsidRDefault="00B54B6B" w:rsidP="0008520A">
            <w:pPr>
              <w:pStyle w:val="TableText"/>
              <w:snapToGrid w:val="0"/>
            </w:pPr>
          </w:p>
        </w:tc>
        <w:tc>
          <w:tcPr>
            <w:tcW w:w="900" w:type="dxa"/>
            <w:tcBorders>
              <w:left w:val="single" w:sz="4" w:space="0" w:color="000000"/>
              <w:bottom w:val="single" w:sz="4" w:space="0" w:color="000000"/>
            </w:tcBorders>
          </w:tcPr>
          <w:p w14:paraId="4F65F0C3" w14:textId="77777777" w:rsidR="00B54B6B" w:rsidRDefault="00B54B6B" w:rsidP="0008520A">
            <w:pPr>
              <w:pStyle w:val="TableText"/>
              <w:snapToGrid w:val="0"/>
            </w:pPr>
          </w:p>
        </w:tc>
        <w:tc>
          <w:tcPr>
            <w:tcW w:w="1530" w:type="dxa"/>
            <w:tcBorders>
              <w:left w:val="single" w:sz="4" w:space="0" w:color="000000"/>
              <w:bottom w:val="single" w:sz="4" w:space="0" w:color="000000"/>
            </w:tcBorders>
          </w:tcPr>
          <w:p w14:paraId="14D254AA" w14:textId="77777777" w:rsidR="00B54B6B" w:rsidRDefault="00B54B6B" w:rsidP="0008520A">
            <w:pPr>
              <w:pStyle w:val="TableText"/>
              <w:snapToGrid w:val="0"/>
            </w:pPr>
          </w:p>
        </w:tc>
        <w:tc>
          <w:tcPr>
            <w:tcW w:w="5142" w:type="dxa"/>
            <w:tcBorders>
              <w:left w:val="single" w:sz="4" w:space="0" w:color="000000"/>
              <w:bottom w:val="single" w:sz="4" w:space="0" w:color="000000"/>
              <w:right w:val="single" w:sz="8" w:space="0" w:color="000000"/>
            </w:tcBorders>
          </w:tcPr>
          <w:p w14:paraId="6406BFD8" w14:textId="77777777" w:rsidR="00B54B6B" w:rsidRDefault="00B54B6B" w:rsidP="0008520A">
            <w:pPr>
              <w:pStyle w:val="TableText"/>
              <w:snapToGrid w:val="0"/>
            </w:pPr>
          </w:p>
        </w:tc>
      </w:tr>
      <w:tr w:rsidR="00B54B6B" w14:paraId="057B350B" w14:textId="77777777" w:rsidTr="00EF56EA">
        <w:tc>
          <w:tcPr>
            <w:tcW w:w="1560" w:type="dxa"/>
            <w:tcBorders>
              <w:left w:val="single" w:sz="8" w:space="0" w:color="000000"/>
              <w:bottom w:val="single" w:sz="4" w:space="0" w:color="000000"/>
            </w:tcBorders>
          </w:tcPr>
          <w:p w14:paraId="3755A9AA" w14:textId="77777777" w:rsidR="00B54B6B" w:rsidRDefault="00B54B6B" w:rsidP="0008520A">
            <w:pPr>
              <w:pStyle w:val="TableText"/>
              <w:snapToGrid w:val="0"/>
            </w:pPr>
          </w:p>
        </w:tc>
        <w:tc>
          <w:tcPr>
            <w:tcW w:w="900" w:type="dxa"/>
            <w:tcBorders>
              <w:left w:val="single" w:sz="4" w:space="0" w:color="000000"/>
              <w:bottom w:val="single" w:sz="4" w:space="0" w:color="000000"/>
            </w:tcBorders>
          </w:tcPr>
          <w:p w14:paraId="6C5AA94F" w14:textId="77777777" w:rsidR="00B54B6B" w:rsidRDefault="00B54B6B" w:rsidP="0008520A">
            <w:pPr>
              <w:pStyle w:val="TableText"/>
              <w:snapToGrid w:val="0"/>
            </w:pPr>
          </w:p>
        </w:tc>
        <w:tc>
          <w:tcPr>
            <w:tcW w:w="1530" w:type="dxa"/>
            <w:tcBorders>
              <w:left w:val="single" w:sz="4" w:space="0" w:color="000000"/>
              <w:bottom w:val="single" w:sz="4" w:space="0" w:color="000000"/>
            </w:tcBorders>
          </w:tcPr>
          <w:p w14:paraId="6D1E31A2" w14:textId="77777777" w:rsidR="00B54B6B" w:rsidRDefault="00B54B6B" w:rsidP="0008520A">
            <w:pPr>
              <w:pStyle w:val="TableText"/>
              <w:snapToGrid w:val="0"/>
            </w:pPr>
          </w:p>
        </w:tc>
        <w:tc>
          <w:tcPr>
            <w:tcW w:w="5142" w:type="dxa"/>
            <w:tcBorders>
              <w:left w:val="single" w:sz="4" w:space="0" w:color="000000"/>
              <w:bottom w:val="single" w:sz="4" w:space="0" w:color="000000"/>
              <w:right w:val="single" w:sz="8" w:space="0" w:color="000000"/>
            </w:tcBorders>
          </w:tcPr>
          <w:p w14:paraId="3A631075" w14:textId="77777777" w:rsidR="00B54B6B" w:rsidRDefault="00B54B6B" w:rsidP="0008520A">
            <w:pPr>
              <w:pStyle w:val="TableText"/>
              <w:snapToGrid w:val="0"/>
            </w:pPr>
          </w:p>
        </w:tc>
      </w:tr>
      <w:tr w:rsidR="00B54B6B" w14:paraId="2793991B" w14:textId="77777777" w:rsidTr="00EF56EA">
        <w:tc>
          <w:tcPr>
            <w:tcW w:w="1560" w:type="dxa"/>
            <w:tcBorders>
              <w:left w:val="single" w:sz="8" w:space="0" w:color="000000"/>
              <w:bottom w:val="single" w:sz="4" w:space="0" w:color="000000"/>
            </w:tcBorders>
          </w:tcPr>
          <w:p w14:paraId="62AEA6FC" w14:textId="77777777" w:rsidR="00B54B6B" w:rsidRDefault="00B54B6B" w:rsidP="0008520A">
            <w:pPr>
              <w:pStyle w:val="TableText"/>
              <w:snapToGrid w:val="0"/>
            </w:pPr>
          </w:p>
        </w:tc>
        <w:tc>
          <w:tcPr>
            <w:tcW w:w="900" w:type="dxa"/>
            <w:tcBorders>
              <w:left w:val="single" w:sz="4" w:space="0" w:color="000000"/>
              <w:bottom w:val="single" w:sz="4" w:space="0" w:color="000000"/>
            </w:tcBorders>
          </w:tcPr>
          <w:p w14:paraId="6148F008" w14:textId="77777777" w:rsidR="00B54B6B" w:rsidRDefault="00B54B6B" w:rsidP="0008520A">
            <w:pPr>
              <w:pStyle w:val="TableText"/>
              <w:snapToGrid w:val="0"/>
            </w:pPr>
          </w:p>
        </w:tc>
        <w:tc>
          <w:tcPr>
            <w:tcW w:w="1530" w:type="dxa"/>
            <w:tcBorders>
              <w:left w:val="single" w:sz="4" w:space="0" w:color="000000"/>
              <w:bottom w:val="single" w:sz="4" w:space="0" w:color="000000"/>
            </w:tcBorders>
          </w:tcPr>
          <w:p w14:paraId="462D3E9E" w14:textId="77777777" w:rsidR="00B54B6B" w:rsidRDefault="00B54B6B" w:rsidP="0008520A">
            <w:pPr>
              <w:pStyle w:val="TableText"/>
              <w:snapToGrid w:val="0"/>
            </w:pPr>
          </w:p>
        </w:tc>
        <w:tc>
          <w:tcPr>
            <w:tcW w:w="5142" w:type="dxa"/>
            <w:tcBorders>
              <w:left w:val="single" w:sz="4" w:space="0" w:color="000000"/>
              <w:bottom w:val="single" w:sz="4" w:space="0" w:color="000000"/>
              <w:right w:val="single" w:sz="8" w:space="0" w:color="000000"/>
            </w:tcBorders>
          </w:tcPr>
          <w:p w14:paraId="50C819D3" w14:textId="77777777" w:rsidR="00B54B6B" w:rsidRDefault="00B54B6B" w:rsidP="0008520A">
            <w:pPr>
              <w:pStyle w:val="TableText"/>
              <w:snapToGrid w:val="0"/>
            </w:pPr>
          </w:p>
        </w:tc>
      </w:tr>
      <w:tr w:rsidR="00B54B6B" w14:paraId="5C6CFD26" w14:textId="77777777" w:rsidTr="00EF56EA">
        <w:tc>
          <w:tcPr>
            <w:tcW w:w="1560" w:type="dxa"/>
            <w:tcBorders>
              <w:left w:val="single" w:sz="8" w:space="0" w:color="000000"/>
              <w:bottom w:val="single" w:sz="8" w:space="0" w:color="000000"/>
            </w:tcBorders>
          </w:tcPr>
          <w:p w14:paraId="64657866" w14:textId="77777777" w:rsidR="00B54B6B" w:rsidRDefault="00B54B6B" w:rsidP="0008520A">
            <w:pPr>
              <w:pStyle w:val="TableText"/>
              <w:snapToGrid w:val="0"/>
            </w:pPr>
          </w:p>
        </w:tc>
        <w:tc>
          <w:tcPr>
            <w:tcW w:w="900" w:type="dxa"/>
            <w:tcBorders>
              <w:left w:val="single" w:sz="4" w:space="0" w:color="000000"/>
              <w:bottom w:val="single" w:sz="8" w:space="0" w:color="000000"/>
            </w:tcBorders>
          </w:tcPr>
          <w:p w14:paraId="23C8C7DC" w14:textId="77777777" w:rsidR="00B54B6B" w:rsidRDefault="00B54B6B" w:rsidP="0008520A">
            <w:pPr>
              <w:pStyle w:val="TableText"/>
              <w:snapToGrid w:val="0"/>
            </w:pPr>
          </w:p>
        </w:tc>
        <w:tc>
          <w:tcPr>
            <w:tcW w:w="1530" w:type="dxa"/>
            <w:tcBorders>
              <w:left w:val="single" w:sz="4" w:space="0" w:color="000000"/>
              <w:bottom w:val="single" w:sz="8" w:space="0" w:color="000000"/>
            </w:tcBorders>
          </w:tcPr>
          <w:p w14:paraId="68A7FE7D" w14:textId="77777777" w:rsidR="00B54B6B" w:rsidRDefault="00B54B6B" w:rsidP="0008520A">
            <w:pPr>
              <w:pStyle w:val="TableText"/>
              <w:snapToGrid w:val="0"/>
            </w:pPr>
          </w:p>
        </w:tc>
        <w:tc>
          <w:tcPr>
            <w:tcW w:w="5142" w:type="dxa"/>
            <w:tcBorders>
              <w:left w:val="single" w:sz="4" w:space="0" w:color="000000"/>
              <w:bottom w:val="single" w:sz="8" w:space="0" w:color="000000"/>
              <w:right w:val="single" w:sz="8" w:space="0" w:color="000000"/>
            </w:tcBorders>
          </w:tcPr>
          <w:p w14:paraId="0FDAEAC3" w14:textId="77777777" w:rsidR="00B54B6B" w:rsidRDefault="00B54B6B" w:rsidP="0008520A">
            <w:pPr>
              <w:pStyle w:val="TableText"/>
              <w:snapToGrid w:val="0"/>
            </w:pPr>
          </w:p>
        </w:tc>
      </w:tr>
    </w:tbl>
    <w:p w14:paraId="70E9691A" w14:textId="77777777" w:rsidR="006F15CF" w:rsidRDefault="006F15CF" w:rsidP="006F15CF">
      <w:pPr>
        <w:pStyle w:val="Heading1"/>
        <w:tabs>
          <w:tab w:val="left" w:pos="432"/>
        </w:tabs>
      </w:pPr>
      <w:r>
        <w:lastRenderedPageBreak/>
        <w:t>Overall Architecture and Flows</w:t>
      </w:r>
    </w:p>
    <w:p w14:paraId="4571FE5C" w14:textId="77777777" w:rsidR="006F15CF" w:rsidRDefault="006F15CF" w:rsidP="006F15CF">
      <w:r>
        <w:t xml:space="preserve">The following figures explain the flows for creating and handling MQTT device subscribe and publish requests handled by the MQTT OCF Proxy. The corresponding flows for the case when a device creates an OCF resource and how that is translated into MQTT operations will be added later. </w:t>
      </w:r>
    </w:p>
    <w:p w14:paraId="4137E943" w14:textId="77777777" w:rsidR="006F15CF" w:rsidRDefault="006F15CF" w:rsidP="006F15CF">
      <w:r>
        <w:t xml:space="preserve"> Note that the interface between the </w:t>
      </w:r>
      <w:proofErr w:type="spellStart"/>
      <w:r>
        <w:t>OCF_Proxy</w:t>
      </w:r>
      <w:proofErr w:type="spellEnd"/>
      <w:r>
        <w:t xml:space="preserve"> and the </w:t>
      </w:r>
      <w:proofErr w:type="spellStart"/>
      <w:r>
        <w:t>OCF_Client</w:t>
      </w:r>
      <w:proofErr w:type="spellEnd"/>
      <w:r>
        <w:t xml:space="preserve"> is realized using typical </w:t>
      </w:r>
      <w:proofErr w:type="spellStart"/>
      <w:r>
        <w:t>IoTivity</w:t>
      </w:r>
      <w:proofErr w:type="spellEnd"/>
      <w:r>
        <w:t xml:space="preserve"> procedures. All provisioning, onboarding, securing procedures associated with OCF resources can be followed. The flows below assume MQTT transaction are unsecured. </w:t>
      </w:r>
    </w:p>
    <w:p w14:paraId="18FC8104" w14:textId="77777777" w:rsidR="006F15CF" w:rsidRDefault="006F15CF" w:rsidP="006F15CF">
      <w:pPr>
        <w:pStyle w:val="Heading2"/>
      </w:pPr>
      <w:r w:rsidRPr="0055204B">
        <w:t>MQTT Publisher Flow</w:t>
      </w:r>
    </w:p>
    <w:p w14:paraId="29EE297B" w14:textId="77777777" w:rsidR="006F15CF" w:rsidRDefault="006F15CF" w:rsidP="006F15CF">
      <w:pPr>
        <w:pStyle w:val="Figure"/>
      </w:pPr>
      <w:r w:rsidRPr="0055204B">
        <w:rPr>
          <w:noProof/>
          <w:lang w:eastAsia="en-US"/>
        </w:rPr>
        <w:drawing>
          <wp:inline distT="0" distB="0" distL="0" distR="0" wp14:anchorId="0F842C38" wp14:editId="5CA10DC0">
            <wp:extent cx="6114415" cy="2315210"/>
            <wp:effectExtent l="0" t="0" r="635" b="8890"/>
            <wp:docPr id="3" name="Picture 3">
              <a:extLst xmlns:a="http://schemas.openxmlformats.org/drawingml/2006/main">
                <a:ext uri="{FF2B5EF4-FFF2-40B4-BE49-F238E27FC236}">
                  <a16:creationId xmlns:a16="http://schemas.microsoft.com/office/drawing/2014/main" id="{D86D6B96-86F1-4325-A508-A2696217EB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D86D6B96-86F1-4325-A508-A2696217EB2D}"/>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114415" cy="2315210"/>
                    </a:xfrm>
                    <a:prstGeom prst="rect">
                      <a:avLst/>
                    </a:prstGeom>
                  </pic:spPr>
                </pic:pic>
              </a:graphicData>
            </a:graphic>
          </wp:inline>
        </w:drawing>
      </w:r>
    </w:p>
    <w:p w14:paraId="30BA21E9" w14:textId="77777777" w:rsidR="006F15CF" w:rsidRDefault="006F15CF" w:rsidP="006F15CF">
      <w:pPr>
        <w:pStyle w:val="Captions"/>
      </w:pPr>
      <w:r>
        <w:t xml:space="preserve">Figure </w:t>
      </w:r>
      <w:r>
        <w:fldChar w:fldCharType="begin"/>
      </w:r>
      <w:r>
        <w:instrText xml:space="preserve"> SEQ "Figure" \*Arabic </w:instrText>
      </w:r>
      <w:r>
        <w:fldChar w:fldCharType="separate"/>
      </w:r>
      <w:r>
        <w:rPr>
          <w:noProof/>
        </w:rPr>
        <w:t>1</w:t>
      </w:r>
      <w:r>
        <w:fldChar w:fldCharType="end"/>
      </w:r>
      <w:r>
        <w:t xml:space="preserve">: Flows for (non-secured) MQTT Publisher </w:t>
      </w:r>
    </w:p>
    <w:p w14:paraId="6FB3B365" w14:textId="77777777" w:rsidR="006F15CF" w:rsidRDefault="006F15CF" w:rsidP="006F15CF">
      <w:pPr>
        <w:pStyle w:val="Heading2"/>
      </w:pPr>
      <w:r w:rsidRPr="0055204B">
        <w:t>MQTT Subscriber Flow</w:t>
      </w:r>
    </w:p>
    <w:p w14:paraId="5BF61C08" w14:textId="77777777" w:rsidR="006F15CF" w:rsidRDefault="006F15CF" w:rsidP="006F15CF">
      <w:pPr>
        <w:pStyle w:val="Figure"/>
      </w:pPr>
      <w:r w:rsidRPr="0055204B">
        <w:rPr>
          <w:noProof/>
          <w:lang w:eastAsia="en-US"/>
        </w:rPr>
        <w:drawing>
          <wp:inline distT="0" distB="0" distL="0" distR="0" wp14:anchorId="29995B70" wp14:editId="7B55A59C">
            <wp:extent cx="6114415" cy="2315210"/>
            <wp:effectExtent l="0" t="0" r="635" b="8890"/>
            <wp:docPr id="6" name="Picture 3">
              <a:extLst xmlns:a="http://schemas.openxmlformats.org/drawingml/2006/main">
                <a:ext uri="{FF2B5EF4-FFF2-40B4-BE49-F238E27FC236}">
                  <a16:creationId xmlns:a16="http://schemas.microsoft.com/office/drawing/2014/main" id="{D86D6B96-86F1-4325-A508-A2696217EB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D86D6B96-86F1-4325-A508-A2696217EB2D}"/>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114415" cy="2315210"/>
                    </a:xfrm>
                    <a:prstGeom prst="rect">
                      <a:avLst/>
                    </a:prstGeom>
                  </pic:spPr>
                </pic:pic>
              </a:graphicData>
            </a:graphic>
          </wp:inline>
        </w:drawing>
      </w:r>
    </w:p>
    <w:p w14:paraId="0B9E3FF1" w14:textId="77777777" w:rsidR="006F15CF" w:rsidRDefault="006F15CF" w:rsidP="006F15CF">
      <w:pPr>
        <w:pStyle w:val="Captions"/>
      </w:pPr>
      <w:r>
        <w:t xml:space="preserve">Figure </w:t>
      </w:r>
      <w:r>
        <w:fldChar w:fldCharType="begin"/>
      </w:r>
      <w:r>
        <w:instrText xml:space="preserve"> SEQ "Figure" \*Arabic </w:instrText>
      </w:r>
      <w:r>
        <w:fldChar w:fldCharType="separate"/>
      </w:r>
      <w:r>
        <w:rPr>
          <w:noProof/>
        </w:rPr>
        <w:t>2</w:t>
      </w:r>
      <w:r>
        <w:fldChar w:fldCharType="end"/>
      </w:r>
      <w:r>
        <w:t xml:space="preserve">: Flows for (non-secured) MQTT Subscriber </w:t>
      </w:r>
    </w:p>
    <w:p w14:paraId="5107BCA4" w14:textId="77777777" w:rsidR="006F15CF" w:rsidRDefault="006F15CF" w:rsidP="006F15CF">
      <w:pPr>
        <w:pStyle w:val="Captions"/>
      </w:pPr>
    </w:p>
    <w:p w14:paraId="30DCD358" w14:textId="77777777" w:rsidR="006F15CF" w:rsidRDefault="006F15CF" w:rsidP="006F15CF">
      <w:pPr>
        <w:pStyle w:val="Captions"/>
      </w:pPr>
    </w:p>
    <w:p w14:paraId="22A4A2CC" w14:textId="77777777" w:rsidR="006F15CF" w:rsidRPr="0055204B" w:rsidRDefault="006F15CF" w:rsidP="006F15CF"/>
    <w:p w14:paraId="21063F0F" w14:textId="77777777" w:rsidR="006F15CF" w:rsidRDefault="006F15CF" w:rsidP="006F15CF">
      <w:pPr>
        <w:pStyle w:val="Captions"/>
      </w:pPr>
    </w:p>
    <w:p w14:paraId="07ADD8DA" w14:textId="77777777" w:rsidR="006F15CF" w:rsidRDefault="006F15CF" w:rsidP="006F15CF"/>
    <w:p w14:paraId="3364D1BA" w14:textId="77777777" w:rsidR="006F15CF" w:rsidRDefault="006F15CF" w:rsidP="006F15CF">
      <w:pPr>
        <w:pStyle w:val="Heading1"/>
      </w:pPr>
      <w:r>
        <w:lastRenderedPageBreak/>
        <w:t xml:space="preserve">Design Issues </w:t>
      </w:r>
    </w:p>
    <w:p w14:paraId="3DCE9EB1" w14:textId="77777777" w:rsidR="006F15CF" w:rsidRDefault="006F15CF" w:rsidP="006F15CF">
      <w:r>
        <w:t xml:space="preserve">The following table holds some open issues to capture feedback on the design and implementation. Once code is shared via </w:t>
      </w:r>
      <w:proofErr w:type="spellStart"/>
      <w:r>
        <w:t>github</w:t>
      </w:r>
      <w:proofErr w:type="spellEnd"/>
      <w:r>
        <w:t xml:space="preserve">, the issues will be handled via normal </w:t>
      </w:r>
      <w:proofErr w:type="spellStart"/>
      <w:r>
        <w:t>github</w:t>
      </w:r>
      <w:proofErr w:type="spellEnd"/>
      <w:r>
        <w:t xml:space="preserve"> pull requests/issues. </w:t>
      </w:r>
    </w:p>
    <w:tbl>
      <w:tblPr>
        <w:tblStyle w:val="TableGrid"/>
        <w:tblW w:w="0" w:type="auto"/>
        <w:tblLook w:val="04A0" w:firstRow="1" w:lastRow="0" w:firstColumn="1" w:lastColumn="0" w:noHBand="0" w:noVBand="1"/>
      </w:tblPr>
      <w:tblGrid>
        <w:gridCol w:w="1047"/>
        <w:gridCol w:w="8798"/>
      </w:tblGrid>
      <w:tr w:rsidR="006F15CF" w14:paraId="3E0F3EC4" w14:textId="77777777" w:rsidTr="005938BF">
        <w:tc>
          <w:tcPr>
            <w:tcW w:w="468" w:type="dxa"/>
          </w:tcPr>
          <w:p w14:paraId="3AAAC923" w14:textId="77777777" w:rsidR="006F15CF" w:rsidRDefault="006F15CF" w:rsidP="005938BF">
            <w:pPr>
              <w:spacing w:before="0" w:after="0" w:line="240" w:lineRule="auto"/>
              <w:contextualSpacing/>
            </w:pPr>
            <w:r>
              <w:t>1</w:t>
            </w:r>
          </w:p>
        </w:tc>
        <w:tc>
          <w:tcPr>
            <w:tcW w:w="9377" w:type="dxa"/>
          </w:tcPr>
          <w:p w14:paraId="44F31F94" w14:textId="77777777" w:rsidR="006F15CF" w:rsidRDefault="006F15CF" w:rsidP="005938BF">
            <w:pPr>
              <w:spacing w:before="0" w:after="0" w:line="240" w:lineRule="auto"/>
              <w:contextualSpacing/>
            </w:pPr>
            <w:r w:rsidRPr="00B60850">
              <w:t>There should probably be more specs for device onboarding and cloud-side handling of messages:</w:t>
            </w:r>
          </w:p>
        </w:tc>
      </w:tr>
      <w:tr w:rsidR="006F15CF" w14:paraId="036FA818" w14:textId="77777777" w:rsidTr="005938BF">
        <w:tc>
          <w:tcPr>
            <w:tcW w:w="468" w:type="dxa"/>
          </w:tcPr>
          <w:p w14:paraId="69E7C269" w14:textId="77777777" w:rsidR="006F15CF" w:rsidRDefault="006F15CF" w:rsidP="005938BF">
            <w:pPr>
              <w:spacing w:before="0" w:after="0" w:line="240" w:lineRule="auto"/>
              <w:contextualSpacing/>
            </w:pPr>
            <w:r>
              <w:t>1.1</w:t>
            </w:r>
          </w:p>
        </w:tc>
        <w:tc>
          <w:tcPr>
            <w:tcW w:w="9377" w:type="dxa"/>
          </w:tcPr>
          <w:p w14:paraId="7B1A34D8" w14:textId="77777777" w:rsidR="006F15CF" w:rsidRDefault="006F15CF" w:rsidP="005938BF">
            <w:pPr>
              <w:spacing w:before="0" w:after="0" w:line="240" w:lineRule="auto"/>
              <w:contextualSpacing/>
            </w:pPr>
            <w:r>
              <w:t>How does the device provisioning process differ from the current cloud spec?</w:t>
            </w:r>
          </w:p>
          <w:p w14:paraId="376A4897" w14:textId="77777777" w:rsidR="006F15CF" w:rsidRDefault="006F15CF" w:rsidP="005938BF">
            <w:pPr>
              <w:pStyle w:val="ListParagraph"/>
              <w:numPr>
                <w:ilvl w:val="0"/>
                <w:numId w:val="24"/>
              </w:numPr>
              <w:spacing w:before="0" w:after="0" w:line="240" w:lineRule="auto"/>
            </w:pPr>
            <w:r>
              <w:t xml:space="preserve">Are we assuming that all local network communication still uses </w:t>
            </w:r>
            <w:proofErr w:type="spellStart"/>
            <w:r>
              <w:t>iotivity</w:t>
            </w:r>
            <w:proofErr w:type="spellEnd"/>
            <w:r>
              <w:t>/</w:t>
            </w:r>
            <w:proofErr w:type="spellStart"/>
            <w:r>
              <w:t>coap</w:t>
            </w:r>
            <w:proofErr w:type="spellEnd"/>
            <w:r>
              <w:t>?</w:t>
            </w:r>
          </w:p>
        </w:tc>
      </w:tr>
      <w:tr w:rsidR="006F15CF" w14:paraId="156D3276" w14:textId="77777777" w:rsidTr="005938BF">
        <w:tc>
          <w:tcPr>
            <w:tcW w:w="468" w:type="dxa"/>
          </w:tcPr>
          <w:p w14:paraId="6D904F06" w14:textId="77777777" w:rsidR="006F15CF" w:rsidRPr="004336E9" w:rsidRDefault="006F15CF" w:rsidP="005938BF">
            <w:pPr>
              <w:spacing w:before="0" w:after="0" w:line="240" w:lineRule="auto"/>
              <w:contextualSpacing/>
              <w:rPr>
                <w:i/>
                <w:iCs/>
              </w:rPr>
            </w:pPr>
            <w:r w:rsidRPr="004336E9">
              <w:rPr>
                <w:i/>
                <w:iCs/>
              </w:rPr>
              <w:t>Response</w:t>
            </w:r>
          </w:p>
        </w:tc>
        <w:tc>
          <w:tcPr>
            <w:tcW w:w="9377" w:type="dxa"/>
          </w:tcPr>
          <w:p w14:paraId="54347CC2" w14:textId="77777777" w:rsidR="006F15CF" w:rsidRPr="004336E9" w:rsidRDefault="006F15CF" w:rsidP="005938BF">
            <w:pPr>
              <w:spacing w:before="0" w:after="0" w:line="240" w:lineRule="auto"/>
              <w:contextualSpacing/>
              <w:rPr>
                <w:i/>
                <w:iCs/>
              </w:rPr>
            </w:pPr>
            <w:r w:rsidRPr="004336E9">
              <w:rPr>
                <w:i/>
                <w:iCs/>
              </w:rPr>
              <w:t>The created OCF resource corresponding to an MQTT topic is treated like any other OCF resource.</w:t>
            </w:r>
          </w:p>
          <w:p w14:paraId="7CA307BF" w14:textId="77777777" w:rsidR="006F15CF" w:rsidRPr="004336E9" w:rsidRDefault="006F15CF" w:rsidP="005938BF">
            <w:pPr>
              <w:spacing w:before="0" w:after="0" w:line="240" w:lineRule="auto"/>
              <w:contextualSpacing/>
              <w:rPr>
                <w:i/>
                <w:iCs/>
              </w:rPr>
            </w:pPr>
            <w:r w:rsidRPr="004336E9">
              <w:rPr>
                <w:i/>
                <w:iCs/>
              </w:rPr>
              <w:t xml:space="preserve">All local network communication between OCF clients and the resource is </w:t>
            </w:r>
            <w:proofErr w:type="spellStart"/>
            <w:r w:rsidRPr="004336E9">
              <w:rPr>
                <w:i/>
                <w:iCs/>
              </w:rPr>
              <w:t>coap</w:t>
            </w:r>
            <w:proofErr w:type="spellEnd"/>
            <w:r w:rsidRPr="004336E9">
              <w:rPr>
                <w:i/>
                <w:iCs/>
              </w:rPr>
              <w:t xml:space="preserve"> based. </w:t>
            </w:r>
            <w:r w:rsidRPr="004336E9">
              <w:rPr>
                <w:i/>
                <w:iCs/>
              </w:rPr>
              <w:br/>
              <w:t>MQTT publisher/subscriber connect to the MQTT broker using TCP</w:t>
            </w:r>
          </w:p>
        </w:tc>
      </w:tr>
      <w:tr w:rsidR="006F15CF" w14:paraId="08EF2AB9" w14:textId="77777777" w:rsidTr="005938BF">
        <w:tc>
          <w:tcPr>
            <w:tcW w:w="468" w:type="dxa"/>
          </w:tcPr>
          <w:p w14:paraId="193586F3" w14:textId="77777777" w:rsidR="006F15CF" w:rsidRDefault="006F15CF" w:rsidP="005938BF">
            <w:pPr>
              <w:spacing w:before="0" w:after="0" w:line="240" w:lineRule="auto"/>
              <w:contextualSpacing/>
            </w:pPr>
            <w:r>
              <w:t>1.2</w:t>
            </w:r>
          </w:p>
        </w:tc>
        <w:tc>
          <w:tcPr>
            <w:tcW w:w="9377" w:type="dxa"/>
          </w:tcPr>
          <w:p w14:paraId="3586E6F4" w14:textId="77777777" w:rsidR="006F15CF" w:rsidRDefault="006F15CF" w:rsidP="005938BF">
            <w:pPr>
              <w:spacing w:before="0" w:after="0" w:line="240" w:lineRule="auto"/>
              <w:contextualSpacing/>
            </w:pPr>
            <w:r>
              <w:t xml:space="preserve">How does the device determine whether it’s being setup with a </w:t>
            </w:r>
            <w:proofErr w:type="spellStart"/>
            <w:r>
              <w:t>coap</w:t>
            </w:r>
            <w:proofErr w:type="spellEnd"/>
            <w:r>
              <w:t xml:space="preserve"> cloud or </w:t>
            </w:r>
            <w:proofErr w:type="spellStart"/>
            <w:r>
              <w:t>mqtt</w:t>
            </w:r>
            <w:proofErr w:type="spellEnd"/>
            <w:r>
              <w:t xml:space="preserve"> cloud? (hopefully that could be determined from the URI)</w:t>
            </w:r>
          </w:p>
          <w:p w14:paraId="1356EDD8" w14:textId="77777777" w:rsidR="006F15CF" w:rsidRDefault="006F15CF" w:rsidP="005938BF">
            <w:pPr>
              <w:pStyle w:val="ListParagraph"/>
              <w:numPr>
                <w:ilvl w:val="0"/>
                <w:numId w:val="24"/>
              </w:numPr>
              <w:spacing w:before="0" w:after="0" w:line="240" w:lineRule="auto"/>
            </w:pPr>
            <w:r>
              <w:t>If there are subtle differences between how to interface with MQTT brokers from different public clouds, how do you communicate that to the device?</w:t>
            </w:r>
          </w:p>
        </w:tc>
      </w:tr>
      <w:tr w:rsidR="006F15CF" w14:paraId="0FF731B9" w14:textId="77777777" w:rsidTr="005938BF">
        <w:tc>
          <w:tcPr>
            <w:tcW w:w="468" w:type="dxa"/>
          </w:tcPr>
          <w:p w14:paraId="5A46B7F9" w14:textId="77777777" w:rsidR="006F15CF" w:rsidRPr="004336E9" w:rsidRDefault="006F15CF" w:rsidP="005938BF">
            <w:pPr>
              <w:spacing w:before="0" w:after="0" w:line="240" w:lineRule="auto"/>
              <w:contextualSpacing/>
              <w:rPr>
                <w:i/>
                <w:iCs/>
              </w:rPr>
            </w:pPr>
            <w:r w:rsidRPr="004336E9">
              <w:rPr>
                <w:i/>
                <w:iCs/>
              </w:rPr>
              <w:t>Response</w:t>
            </w:r>
          </w:p>
        </w:tc>
        <w:tc>
          <w:tcPr>
            <w:tcW w:w="9377" w:type="dxa"/>
          </w:tcPr>
          <w:p w14:paraId="660CB135" w14:textId="77777777" w:rsidR="006F15CF" w:rsidRPr="004336E9" w:rsidRDefault="006F15CF" w:rsidP="005938BF">
            <w:pPr>
              <w:spacing w:before="0" w:after="0" w:line="240" w:lineRule="auto"/>
              <w:contextualSpacing/>
              <w:rPr>
                <w:i/>
                <w:iCs/>
              </w:rPr>
            </w:pPr>
            <w:r w:rsidRPr="004336E9">
              <w:rPr>
                <w:i/>
                <w:iCs/>
              </w:rPr>
              <w:t>Not clear. TBD.</w:t>
            </w:r>
          </w:p>
        </w:tc>
      </w:tr>
      <w:tr w:rsidR="006F15CF" w14:paraId="3DA05A7D" w14:textId="77777777" w:rsidTr="005938BF">
        <w:tc>
          <w:tcPr>
            <w:tcW w:w="468" w:type="dxa"/>
          </w:tcPr>
          <w:p w14:paraId="193B362A" w14:textId="77777777" w:rsidR="006F15CF" w:rsidRDefault="006F15CF" w:rsidP="005938BF">
            <w:pPr>
              <w:spacing w:before="0" w:after="0" w:line="240" w:lineRule="auto"/>
              <w:contextualSpacing/>
            </w:pPr>
            <w:r>
              <w:t>1.3</w:t>
            </w:r>
          </w:p>
        </w:tc>
        <w:tc>
          <w:tcPr>
            <w:tcW w:w="9377" w:type="dxa"/>
          </w:tcPr>
          <w:p w14:paraId="0F99A654" w14:textId="77777777" w:rsidR="006F15CF" w:rsidRDefault="006F15CF" w:rsidP="005938BF">
            <w:pPr>
              <w:spacing w:before="0" w:after="0" w:line="240" w:lineRule="auto"/>
              <w:contextualSpacing/>
            </w:pPr>
            <w:r>
              <w:t xml:space="preserve"> How did you want to handle bi-directional communication?</w:t>
            </w:r>
          </w:p>
          <w:p w14:paraId="148E996B" w14:textId="77777777" w:rsidR="006F15CF" w:rsidRDefault="006F15CF" w:rsidP="005938BF">
            <w:pPr>
              <w:pStyle w:val="ListParagraph"/>
              <w:numPr>
                <w:ilvl w:val="0"/>
                <w:numId w:val="24"/>
              </w:numPr>
              <w:spacing w:before="0" w:after="0" w:line="240" w:lineRule="auto"/>
            </w:pPr>
            <w:r>
              <w:t>The device not only needs to know where to publish, but also where to subscribe and how to interpret the payload</w:t>
            </w:r>
          </w:p>
        </w:tc>
      </w:tr>
      <w:tr w:rsidR="006F15CF" w14:paraId="49382A60" w14:textId="77777777" w:rsidTr="005938BF">
        <w:tc>
          <w:tcPr>
            <w:tcW w:w="468" w:type="dxa"/>
          </w:tcPr>
          <w:p w14:paraId="4BBC453A" w14:textId="77777777" w:rsidR="006F15CF" w:rsidRPr="004336E9" w:rsidRDefault="006F15CF" w:rsidP="005938BF">
            <w:pPr>
              <w:spacing w:before="0" w:after="0" w:line="240" w:lineRule="auto"/>
              <w:contextualSpacing/>
              <w:rPr>
                <w:i/>
                <w:iCs/>
              </w:rPr>
            </w:pPr>
            <w:r w:rsidRPr="004336E9">
              <w:rPr>
                <w:i/>
                <w:iCs/>
              </w:rPr>
              <w:t>Response</w:t>
            </w:r>
          </w:p>
        </w:tc>
        <w:tc>
          <w:tcPr>
            <w:tcW w:w="9377" w:type="dxa"/>
          </w:tcPr>
          <w:p w14:paraId="10B8976B" w14:textId="77777777" w:rsidR="006F15CF" w:rsidRPr="004336E9" w:rsidRDefault="006F15CF" w:rsidP="005938BF">
            <w:pPr>
              <w:spacing w:before="0" w:after="0" w:line="240" w:lineRule="auto"/>
              <w:contextualSpacing/>
              <w:rPr>
                <w:i/>
                <w:iCs/>
              </w:rPr>
            </w:pPr>
            <w:r w:rsidRPr="004336E9">
              <w:rPr>
                <w:i/>
                <w:iCs/>
              </w:rPr>
              <w:t xml:space="preserve">Bi-directional communication between which entities. It is assumed MQTT device knows the MQTT broker. </w:t>
            </w:r>
            <w:r w:rsidRPr="004336E9">
              <w:rPr>
                <w:i/>
                <w:iCs/>
              </w:rPr>
              <w:br/>
              <w:t xml:space="preserve">We already have bi-directional communication. An OCF client can update the OCF resource and the updated values are pushed to the subscribers. Or </w:t>
            </w:r>
            <w:proofErr w:type="gramStart"/>
            <w:r w:rsidRPr="004336E9">
              <w:rPr>
                <w:i/>
                <w:iCs/>
              </w:rPr>
              <w:t>an  MQTT</w:t>
            </w:r>
            <w:proofErr w:type="gramEnd"/>
            <w:r w:rsidRPr="004336E9">
              <w:rPr>
                <w:i/>
                <w:iCs/>
              </w:rPr>
              <w:t xml:space="preserve"> publisher sending a publish with new data, the data is pushed to an OCF subscriber to the resource created for the MQTT topic. </w:t>
            </w:r>
          </w:p>
          <w:p w14:paraId="14959314" w14:textId="77777777" w:rsidR="006F15CF" w:rsidRPr="004336E9" w:rsidRDefault="006F15CF" w:rsidP="005938BF">
            <w:pPr>
              <w:spacing w:before="0" w:after="0" w:line="240" w:lineRule="auto"/>
              <w:contextualSpacing/>
              <w:rPr>
                <w:i/>
                <w:iCs/>
              </w:rPr>
            </w:pPr>
          </w:p>
        </w:tc>
      </w:tr>
      <w:tr w:rsidR="006F15CF" w14:paraId="1429B954" w14:textId="77777777" w:rsidTr="005938BF">
        <w:tc>
          <w:tcPr>
            <w:tcW w:w="468" w:type="dxa"/>
          </w:tcPr>
          <w:p w14:paraId="0ABE82FD" w14:textId="77777777" w:rsidR="006F15CF" w:rsidRPr="004336E9" w:rsidRDefault="006F15CF" w:rsidP="005938BF">
            <w:pPr>
              <w:spacing w:before="0" w:after="0" w:line="240" w:lineRule="auto"/>
              <w:contextualSpacing/>
            </w:pPr>
            <w:r w:rsidRPr="004336E9">
              <w:t>2</w:t>
            </w:r>
          </w:p>
        </w:tc>
        <w:tc>
          <w:tcPr>
            <w:tcW w:w="9377" w:type="dxa"/>
          </w:tcPr>
          <w:p w14:paraId="49B3DCC8" w14:textId="77777777" w:rsidR="006F15CF" w:rsidRDefault="006F15CF" w:rsidP="005938BF">
            <w:pPr>
              <w:spacing w:before="0" w:after="0" w:line="240" w:lineRule="auto"/>
              <w:contextualSpacing/>
            </w:pPr>
            <w:r>
              <w:t>I’m not 100% clear what work needs to be done to translate MQTT messages for a OCF client</w:t>
            </w:r>
          </w:p>
        </w:tc>
      </w:tr>
      <w:tr w:rsidR="006F15CF" w14:paraId="6AEC8E16" w14:textId="77777777" w:rsidTr="005938BF">
        <w:tc>
          <w:tcPr>
            <w:tcW w:w="468" w:type="dxa"/>
          </w:tcPr>
          <w:p w14:paraId="1FB788BC" w14:textId="77777777" w:rsidR="006F15CF" w:rsidRPr="004336E9" w:rsidRDefault="006F15CF" w:rsidP="005938BF">
            <w:pPr>
              <w:spacing w:before="0" w:after="0" w:line="240" w:lineRule="auto"/>
              <w:contextualSpacing/>
            </w:pPr>
            <w:r>
              <w:t>2.1</w:t>
            </w:r>
          </w:p>
        </w:tc>
        <w:tc>
          <w:tcPr>
            <w:tcW w:w="9377" w:type="dxa"/>
          </w:tcPr>
          <w:p w14:paraId="5F055722" w14:textId="77777777" w:rsidR="006F15CF" w:rsidRDefault="006F15CF" w:rsidP="005938BF">
            <w:pPr>
              <w:pStyle w:val="ListParagraph"/>
              <w:numPr>
                <w:ilvl w:val="0"/>
                <w:numId w:val="24"/>
              </w:numPr>
              <w:spacing w:before="0" w:after="0" w:line="240" w:lineRule="auto"/>
            </w:pPr>
            <w:r>
              <w:t>How is the device supposed to publish/expose/advertise its resources/metadata such that the resource directory can correctly respond to discovery/introspection requests?</w:t>
            </w:r>
          </w:p>
        </w:tc>
      </w:tr>
      <w:tr w:rsidR="006F15CF" w14:paraId="0E16C7BC" w14:textId="77777777" w:rsidTr="005938BF">
        <w:tc>
          <w:tcPr>
            <w:tcW w:w="468" w:type="dxa"/>
          </w:tcPr>
          <w:p w14:paraId="1013E0ED" w14:textId="77777777" w:rsidR="006F15CF" w:rsidRPr="004336E9" w:rsidRDefault="006F15CF" w:rsidP="005938BF">
            <w:pPr>
              <w:spacing w:before="0" w:after="0" w:line="240" w:lineRule="auto"/>
              <w:contextualSpacing/>
              <w:rPr>
                <w:i/>
                <w:iCs/>
              </w:rPr>
            </w:pPr>
            <w:r w:rsidRPr="004336E9">
              <w:rPr>
                <w:i/>
                <w:iCs/>
              </w:rPr>
              <w:t>Response</w:t>
            </w:r>
          </w:p>
        </w:tc>
        <w:tc>
          <w:tcPr>
            <w:tcW w:w="9377" w:type="dxa"/>
          </w:tcPr>
          <w:p w14:paraId="65A88C2F" w14:textId="77777777" w:rsidR="006F15CF" w:rsidRPr="004336E9" w:rsidRDefault="006F15CF" w:rsidP="005938BF">
            <w:pPr>
              <w:spacing w:before="0" w:after="0" w:line="240" w:lineRule="auto"/>
              <w:contextualSpacing/>
              <w:rPr>
                <w:i/>
                <w:iCs/>
              </w:rPr>
            </w:pPr>
            <w:r w:rsidRPr="004336E9">
              <w:rPr>
                <w:i/>
                <w:iCs/>
              </w:rPr>
              <w:t>Once the OCF proxy creates the MQTT topic resource with the proper properties, it is straight-forward to discover the RD and fill its database with the proper information about the resource. This can be added to the code easily (previously done with BLE proxy, so it is just a function call away).</w:t>
            </w:r>
          </w:p>
        </w:tc>
      </w:tr>
      <w:tr w:rsidR="006F15CF" w14:paraId="085452A0" w14:textId="77777777" w:rsidTr="005938BF">
        <w:tc>
          <w:tcPr>
            <w:tcW w:w="468" w:type="dxa"/>
          </w:tcPr>
          <w:p w14:paraId="1AF936EA" w14:textId="77777777" w:rsidR="006F15CF" w:rsidRPr="004336E9" w:rsidRDefault="006F15CF" w:rsidP="005938BF">
            <w:pPr>
              <w:spacing w:before="0" w:after="0" w:line="240" w:lineRule="auto"/>
              <w:contextualSpacing/>
            </w:pPr>
            <w:r w:rsidRPr="004336E9">
              <w:t>2.2</w:t>
            </w:r>
          </w:p>
        </w:tc>
        <w:tc>
          <w:tcPr>
            <w:tcW w:w="9377" w:type="dxa"/>
          </w:tcPr>
          <w:p w14:paraId="65BC6AA6" w14:textId="77777777" w:rsidR="006F15CF" w:rsidRDefault="006F15CF" w:rsidP="005938BF">
            <w:pPr>
              <w:pStyle w:val="ListParagraph"/>
              <w:numPr>
                <w:ilvl w:val="0"/>
                <w:numId w:val="24"/>
              </w:numPr>
              <w:spacing w:before="0" w:after="0" w:line="240" w:lineRule="auto"/>
            </w:pPr>
            <w:r w:rsidRPr="00CC57CE">
              <w:t>How are you retaining the POST/GET semantics?</w:t>
            </w:r>
          </w:p>
        </w:tc>
      </w:tr>
      <w:tr w:rsidR="006F15CF" w14:paraId="7ABC4D26" w14:textId="77777777" w:rsidTr="005938BF">
        <w:tc>
          <w:tcPr>
            <w:tcW w:w="468" w:type="dxa"/>
          </w:tcPr>
          <w:p w14:paraId="25F28251" w14:textId="77777777" w:rsidR="006F15CF" w:rsidRPr="004336E9" w:rsidRDefault="006F15CF" w:rsidP="005938BF">
            <w:pPr>
              <w:spacing w:before="0" w:after="0" w:line="240" w:lineRule="auto"/>
              <w:contextualSpacing/>
              <w:rPr>
                <w:i/>
                <w:iCs/>
              </w:rPr>
            </w:pPr>
            <w:r w:rsidRPr="004336E9">
              <w:rPr>
                <w:i/>
                <w:iCs/>
              </w:rPr>
              <w:t>Response</w:t>
            </w:r>
          </w:p>
        </w:tc>
        <w:tc>
          <w:tcPr>
            <w:tcW w:w="9377" w:type="dxa"/>
          </w:tcPr>
          <w:p w14:paraId="637E2E1F" w14:textId="77777777" w:rsidR="006F15CF" w:rsidRPr="004336E9" w:rsidRDefault="006F15CF" w:rsidP="005938BF">
            <w:pPr>
              <w:spacing w:before="0" w:after="0" w:line="240" w:lineRule="auto"/>
              <w:contextualSpacing/>
              <w:rPr>
                <w:i/>
                <w:iCs/>
              </w:rPr>
            </w:pPr>
            <w:r w:rsidRPr="004336E9">
              <w:rPr>
                <w:i/>
                <w:iCs/>
              </w:rPr>
              <w:t xml:space="preserve">Not clear. Post/GET will be done as before on the created OCF resource. The resource values are updated by with the MQTT publisher or the OCF client if the security provisions allow it. Then the values are propagated in both direction to MQTT subscribers and to clients that GET or subscribe to notifications. </w:t>
            </w:r>
            <w:r w:rsidRPr="004336E9">
              <w:rPr>
                <w:i/>
                <w:iCs/>
              </w:rPr>
              <w:br/>
              <w:t xml:space="preserve">What are the semantics that need to be retained? I am not a web programming guru by any sense </w:t>
            </w:r>
            <w:r w:rsidRPr="004336E9">
              <w:rPr>
                <w:rFonts w:ascii="Segoe UI Emoji" w:hAnsi="Segoe UI Emoji" w:cs="Segoe UI Emoji"/>
                <w:i/>
                <w:iCs/>
              </w:rPr>
              <w:t>😊</w:t>
            </w:r>
          </w:p>
        </w:tc>
      </w:tr>
      <w:tr w:rsidR="006F15CF" w14:paraId="64780611" w14:textId="77777777" w:rsidTr="005938BF">
        <w:tc>
          <w:tcPr>
            <w:tcW w:w="468" w:type="dxa"/>
          </w:tcPr>
          <w:p w14:paraId="24E8AE9B" w14:textId="77777777" w:rsidR="006F15CF" w:rsidRPr="004336E9" w:rsidRDefault="006F15CF" w:rsidP="005938BF">
            <w:pPr>
              <w:spacing w:before="0" w:after="0" w:line="240" w:lineRule="auto"/>
              <w:contextualSpacing/>
            </w:pPr>
            <w:r w:rsidRPr="004336E9">
              <w:t>2.3</w:t>
            </w:r>
          </w:p>
        </w:tc>
        <w:tc>
          <w:tcPr>
            <w:tcW w:w="9377" w:type="dxa"/>
          </w:tcPr>
          <w:p w14:paraId="0D7F3745" w14:textId="77777777" w:rsidR="006F15CF" w:rsidRDefault="006F15CF" w:rsidP="005938BF">
            <w:pPr>
              <w:pStyle w:val="ListParagraph"/>
              <w:numPr>
                <w:ilvl w:val="0"/>
                <w:numId w:val="24"/>
              </w:numPr>
              <w:spacing w:before="0" w:after="0" w:line="240" w:lineRule="auto"/>
            </w:pPr>
            <w:r w:rsidRPr="00AD0166">
              <w:t xml:space="preserve">Will there be any modifications to the payload? If so, does this introduce any complications? I forget if </w:t>
            </w:r>
            <w:proofErr w:type="spellStart"/>
            <w:r w:rsidRPr="00AD0166">
              <w:t>iotivity</w:t>
            </w:r>
            <w:proofErr w:type="spellEnd"/>
            <w:r w:rsidRPr="00AD0166">
              <w:t xml:space="preserve"> uses CWT/COSE (RFC 8392/8152)</w:t>
            </w:r>
          </w:p>
        </w:tc>
      </w:tr>
      <w:tr w:rsidR="006F15CF" w14:paraId="1DD1A5C3" w14:textId="77777777" w:rsidTr="005938BF">
        <w:tc>
          <w:tcPr>
            <w:tcW w:w="468" w:type="dxa"/>
          </w:tcPr>
          <w:p w14:paraId="6B8D9643" w14:textId="77777777" w:rsidR="006F15CF" w:rsidRPr="004336E9" w:rsidRDefault="006F15CF" w:rsidP="005938BF">
            <w:pPr>
              <w:spacing w:before="0" w:after="0" w:line="240" w:lineRule="auto"/>
              <w:contextualSpacing/>
              <w:rPr>
                <w:i/>
                <w:iCs/>
              </w:rPr>
            </w:pPr>
            <w:r w:rsidRPr="004336E9">
              <w:rPr>
                <w:i/>
                <w:iCs/>
              </w:rPr>
              <w:t>Response</w:t>
            </w:r>
          </w:p>
        </w:tc>
        <w:tc>
          <w:tcPr>
            <w:tcW w:w="9377" w:type="dxa"/>
          </w:tcPr>
          <w:p w14:paraId="31CA6B3F" w14:textId="77777777" w:rsidR="006F15CF" w:rsidRPr="004336E9" w:rsidRDefault="006F15CF" w:rsidP="005938BF">
            <w:pPr>
              <w:spacing w:before="0" w:after="0" w:line="240" w:lineRule="auto"/>
              <w:contextualSpacing/>
              <w:rPr>
                <w:i/>
                <w:iCs/>
              </w:rPr>
            </w:pPr>
            <w:proofErr w:type="gramStart"/>
            <w:r w:rsidRPr="004336E9">
              <w:rPr>
                <w:i/>
                <w:iCs/>
              </w:rPr>
              <w:t>No</w:t>
            </w:r>
            <w:proofErr w:type="gramEnd"/>
            <w:r w:rsidRPr="004336E9">
              <w:rPr>
                <w:i/>
                <w:iCs/>
              </w:rPr>
              <w:t xml:space="preserve"> the published values/structures/strings are moved as is to the resource. Currently, I record whatever string was published in the topic and take that as the updated resource value. Not sure if this makes sense or not. I am sure there is a better way. </w:t>
            </w:r>
          </w:p>
          <w:p w14:paraId="3D8120BC" w14:textId="77777777" w:rsidR="006F15CF" w:rsidRPr="004336E9" w:rsidRDefault="006F15CF" w:rsidP="005938BF">
            <w:pPr>
              <w:spacing w:before="0" w:after="0" w:line="240" w:lineRule="auto"/>
              <w:contextualSpacing/>
              <w:rPr>
                <w:i/>
                <w:iCs/>
              </w:rPr>
            </w:pPr>
            <w:r w:rsidRPr="004336E9">
              <w:rPr>
                <w:i/>
                <w:iCs/>
              </w:rPr>
              <w:t>Not sure about the CWT/COSE. TBD</w:t>
            </w:r>
          </w:p>
        </w:tc>
      </w:tr>
      <w:tr w:rsidR="006F15CF" w14:paraId="4F10D16E" w14:textId="77777777" w:rsidTr="005938BF">
        <w:tc>
          <w:tcPr>
            <w:tcW w:w="468" w:type="dxa"/>
          </w:tcPr>
          <w:p w14:paraId="0ED0FF09" w14:textId="77777777" w:rsidR="006F15CF" w:rsidRPr="004336E9" w:rsidRDefault="006F15CF" w:rsidP="005938BF">
            <w:pPr>
              <w:spacing w:before="0" w:after="0" w:line="240" w:lineRule="auto"/>
              <w:contextualSpacing/>
            </w:pPr>
            <w:r>
              <w:t>3</w:t>
            </w:r>
          </w:p>
        </w:tc>
        <w:tc>
          <w:tcPr>
            <w:tcW w:w="9377" w:type="dxa"/>
          </w:tcPr>
          <w:p w14:paraId="02D4C3E8" w14:textId="77777777" w:rsidR="006F15CF" w:rsidRDefault="006F15CF" w:rsidP="005938BF">
            <w:pPr>
              <w:spacing w:before="0" w:after="0" w:line="240" w:lineRule="auto"/>
              <w:contextualSpacing/>
            </w:pPr>
            <w:r w:rsidRPr="00AD0166">
              <w:t>I’m interested to hear your thoughts on MQTT topic/OCF resource syntax</w:t>
            </w:r>
          </w:p>
          <w:p w14:paraId="376C4145" w14:textId="77777777" w:rsidR="006F15CF" w:rsidRDefault="006F15CF" w:rsidP="005938BF">
            <w:pPr>
              <w:spacing w:before="0" w:after="0" w:line="240" w:lineRule="auto"/>
              <w:contextualSpacing/>
            </w:pPr>
            <w:r w:rsidRPr="00AD0166">
              <w:t>devices should subscribe to the topics like {</w:t>
            </w:r>
            <w:proofErr w:type="spellStart"/>
            <w:r w:rsidRPr="00AD0166">
              <w:t>userID</w:t>
            </w:r>
            <w:proofErr w:type="spellEnd"/>
            <w:r w:rsidRPr="00AD0166">
              <w:t>}/{</w:t>
            </w:r>
            <w:proofErr w:type="spellStart"/>
            <w:r w:rsidRPr="00AD0166">
              <w:t>deviceID</w:t>
            </w:r>
            <w:proofErr w:type="spellEnd"/>
            <w:r w:rsidRPr="00AD0166">
              <w:t>}/client/{</w:t>
            </w:r>
            <w:proofErr w:type="spellStart"/>
            <w:r w:rsidRPr="00AD0166">
              <w:t>resourceName</w:t>
            </w:r>
            <w:proofErr w:type="spellEnd"/>
            <w:r w:rsidRPr="00AD0166">
              <w:t>} and publish to {</w:t>
            </w:r>
            <w:proofErr w:type="spellStart"/>
            <w:r w:rsidRPr="00AD0166">
              <w:t>userID</w:t>
            </w:r>
            <w:proofErr w:type="spellEnd"/>
            <w:r w:rsidRPr="00AD0166">
              <w:t>}/{</w:t>
            </w:r>
            <w:proofErr w:type="spellStart"/>
            <w:r w:rsidRPr="00AD0166">
              <w:t>deviceID</w:t>
            </w:r>
            <w:proofErr w:type="spellEnd"/>
            <w:r w:rsidRPr="00AD0166">
              <w:t>}/server/{</w:t>
            </w:r>
            <w:proofErr w:type="spellStart"/>
            <w:r w:rsidRPr="00AD0166">
              <w:t>resourceName</w:t>
            </w:r>
            <w:proofErr w:type="spellEnd"/>
            <w:r w:rsidRPr="00AD0166">
              <w:t>}</w:t>
            </w:r>
          </w:p>
        </w:tc>
      </w:tr>
      <w:tr w:rsidR="006F15CF" w14:paraId="720A3718" w14:textId="77777777" w:rsidTr="005938BF">
        <w:tc>
          <w:tcPr>
            <w:tcW w:w="468" w:type="dxa"/>
          </w:tcPr>
          <w:p w14:paraId="533F3FE0" w14:textId="77777777" w:rsidR="006F15CF" w:rsidRPr="004336E9" w:rsidRDefault="006F15CF" w:rsidP="005938BF">
            <w:pPr>
              <w:spacing w:before="0" w:after="0" w:line="240" w:lineRule="auto"/>
              <w:contextualSpacing/>
            </w:pPr>
            <w:r>
              <w:t>3.1</w:t>
            </w:r>
          </w:p>
        </w:tc>
        <w:tc>
          <w:tcPr>
            <w:tcW w:w="9377" w:type="dxa"/>
          </w:tcPr>
          <w:p w14:paraId="3C826930" w14:textId="77777777" w:rsidR="006F15CF" w:rsidRPr="00AD0166" w:rsidRDefault="006F15CF" w:rsidP="005938BF">
            <w:pPr>
              <w:pStyle w:val="ListParagraph"/>
              <w:numPr>
                <w:ilvl w:val="0"/>
                <w:numId w:val="24"/>
              </w:numPr>
              <w:spacing w:before="0" w:after="0" w:line="240" w:lineRule="auto"/>
            </w:pPr>
            <w:r w:rsidRPr="004A5B85">
              <w:t>It seems like breaking up your topics by resource is a best practice https://www.hivemq.com/blog/mqtt-essentials-part-5-mqtt-topics-best-practices</w:t>
            </w:r>
          </w:p>
        </w:tc>
      </w:tr>
      <w:tr w:rsidR="006F15CF" w14:paraId="50C0074F" w14:textId="77777777" w:rsidTr="005938BF">
        <w:tc>
          <w:tcPr>
            <w:tcW w:w="468" w:type="dxa"/>
          </w:tcPr>
          <w:p w14:paraId="0CF079B3" w14:textId="77777777" w:rsidR="006F15CF" w:rsidRPr="004336E9" w:rsidRDefault="006F15CF" w:rsidP="005938BF">
            <w:pPr>
              <w:spacing w:before="0" w:after="0" w:line="240" w:lineRule="auto"/>
              <w:contextualSpacing/>
              <w:rPr>
                <w:i/>
                <w:iCs/>
              </w:rPr>
            </w:pPr>
            <w:r w:rsidRPr="004336E9">
              <w:rPr>
                <w:i/>
                <w:iCs/>
              </w:rPr>
              <w:t>Response</w:t>
            </w:r>
          </w:p>
        </w:tc>
        <w:tc>
          <w:tcPr>
            <w:tcW w:w="9377" w:type="dxa"/>
          </w:tcPr>
          <w:p w14:paraId="007983C0" w14:textId="77777777" w:rsidR="006F15CF" w:rsidRPr="004336E9" w:rsidRDefault="006F15CF" w:rsidP="005938BF">
            <w:pPr>
              <w:spacing w:before="0" w:after="0" w:line="240" w:lineRule="auto"/>
              <w:contextualSpacing/>
              <w:rPr>
                <w:i/>
                <w:iCs/>
              </w:rPr>
            </w:pPr>
            <w:r w:rsidRPr="004336E9">
              <w:rPr>
                <w:i/>
                <w:iCs/>
              </w:rPr>
              <w:t xml:space="preserve">Yes, I currently map the topics to the resource using very similar approach. Needs some enhancements before code is releases. </w:t>
            </w:r>
            <w:r w:rsidRPr="004336E9">
              <w:rPr>
                <w:i/>
                <w:iCs/>
              </w:rPr>
              <w:br/>
              <w:t xml:space="preserve">For the other direction which is if we have an OCF resource and we want to export it as a </w:t>
            </w:r>
            <w:r w:rsidRPr="004336E9">
              <w:rPr>
                <w:i/>
                <w:iCs/>
              </w:rPr>
              <w:lastRenderedPageBreak/>
              <w:t xml:space="preserve">MQTT topic to potential subscribers, it is still work in progress. I am not sure if it makes sense to allow MQTT publishers to publish to the topic and update the resource like an authorized OCF client. I am not sure how to handle the security related procedures. Maybe work for following releases. </w:t>
            </w:r>
          </w:p>
        </w:tc>
      </w:tr>
      <w:tr w:rsidR="006F15CF" w14:paraId="07A760E5" w14:textId="77777777" w:rsidTr="005938BF">
        <w:tc>
          <w:tcPr>
            <w:tcW w:w="468" w:type="dxa"/>
          </w:tcPr>
          <w:p w14:paraId="71E54221" w14:textId="77777777" w:rsidR="006F15CF" w:rsidRPr="004336E9" w:rsidRDefault="006F15CF" w:rsidP="005938BF">
            <w:pPr>
              <w:spacing w:before="0" w:after="0" w:line="240" w:lineRule="auto"/>
              <w:contextualSpacing/>
            </w:pPr>
            <w:r w:rsidRPr="004336E9">
              <w:lastRenderedPageBreak/>
              <w:t>3.2</w:t>
            </w:r>
          </w:p>
        </w:tc>
        <w:tc>
          <w:tcPr>
            <w:tcW w:w="9377" w:type="dxa"/>
          </w:tcPr>
          <w:p w14:paraId="0326EEE4" w14:textId="77777777" w:rsidR="006F15CF" w:rsidRDefault="006F15CF" w:rsidP="005938BF">
            <w:pPr>
              <w:pStyle w:val="ListParagraph"/>
              <w:numPr>
                <w:ilvl w:val="0"/>
                <w:numId w:val="24"/>
              </w:numPr>
              <w:spacing w:before="0" w:after="0" w:line="240" w:lineRule="auto"/>
            </w:pPr>
            <w:r>
              <w:t>N</w:t>
            </w:r>
            <w:r w:rsidRPr="004A5B85">
              <w:t>ot sure how you store the relevant metadata about the resource though (ex: what resource type is {</w:t>
            </w:r>
            <w:proofErr w:type="spellStart"/>
            <w:r w:rsidRPr="004A5B85">
              <w:t>resourceName</w:t>
            </w:r>
            <w:proofErr w:type="spellEnd"/>
            <w:r w:rsidRPr="004A5B85">
              <w:t>}?</w:t>
            </w:r>
          </w:p>
        </w:tc>
      </w:tr>
      <w:tr w:rsidR="006F15CF" w14:paraId="081F8F7A" w14:textId="77777777" w:rsidTr="005938BF">
        <w:tc>
          <w:tcPr>
            <w:tcW w:w="468" w:type="dxa"/>
          </w:tcPr>
          <w:p w14:paraId="3B3CF049" w14:textId="77777777" w:rsidR="006F15CF" w:rsidRPr="004336E9" w:rsidRDefault="006F15CF" w:rsidP="005938BF">
            <w:pPr>
              <w:spacing w:before="0" w:after="0" w:line="240" w:lineRule="auto"/>
              <w:contextualSpacing/>
              <w:rPr>
                <w:i/>
                <w:iCs/>
              </w:rPr>
            </w:pPr>
            <w:r w:rsidRPr="004336E9">
              <w:rPr>
                <w:i/>
                <w:iCs/>
              </w:rPr>
              <w:t>Response</w:t>
            </w:r>
          </w:p>
        </w:tc>
        <w:tc>
          <w:tcPr>
            <w:tcW w:w="9377" w:type="dxa"/>
          </w:tcPr>
          <w:p w14:paraId="2BDAE8BE" w14:textId="77777777" w:rsidR="006F15CF" w:rsidRPr="004336E9" w:rsidRDefault="006F15CF" w:rsidP="005938BF">
            <w:pPr>
              <w:spacing w:before="0" w:after="0" w:line="240" w:lineRule="auto"/>
              <w:contextualSpacing/>
              <w:rPr>
                <w:i/>
                <w:iCs/>
              </w:rPr>
            </w:pPr>
            <w:r w:rsidRPr="004336E9">
              <w:rPr>
                <w:i/>
                <w:iCs/>
              </w:rPr>
              <w:t xml:space="preserve">I use a </w:t>
            </w:r>
            <w:proofErr w:type="spellStart"/>
            <w:r w:rsidRPr="004336E9">
              <w:rPr>
                <w:i/>
                <w:iCs/>
              </w:rPr>
              <w:t>rt</w:t>
            </w:r>
            <w:proofErr w:type="spellEnd"/>
            <w:r w:rsidRPr="004336E9">
              <w:rPr>
                <w:i/>
                <w:iCs/>
              </w:rPr>
              <w:t xml:space="preserve"> of </w:t>
            </w:r>
            <w:proofErr w:type="spellStart"/>
            <w:r w:rsidRPr="004336E9">
              <w:rPr>
                <w:i/>
                <w:iCs/>
              </w:rPr>
              <w:t>oic.</w:t>
            </w:r>
            <w:proofErr w:type="gramStart"/>
            <w:r w:rsidRPr="004336E9">
              <w:rPr>
                <w:i/>
                <w:iCs/>
              </w:rPr>
              <w:t>r.mqtt</w:t>
            </w:r>
            <w:proofErr w:type="spellEnd"/>
            <w:proofErr w:type="gramEnd"/>
            <w:r w:rsidRPr="004336E9">
              <w:rPr>
                <w:i/>
                <w:iCs/>
              </w:rPr>
              <w:t>.&lt;</w:t>
            </w:r>
            <w:proofErr w:type="spellStart"/>
            <w:r w:rsidRPr="004336E9">
              <w:rPr>
                <w:i/>
                <w:iCs/>
              </w:rPr>
              <w:t>MqttTopic</w:t>
            </w:r>
            <w:proofErr w:type="spellEnd"/>
            <w:r w:rsidRPr="004336E9">
              <w:rPr>
                <w:i/>
                <w:iCs/>
              </w:rPr>
              <w:t xml:space="preserve">&gt; where </w:t>
            </w:r>
            <w:proofErr w:type="spellStart"/>
            <w:r w:rsidRPr="004336E9">
              <w:rPr>
                <w:i/>
                <w:iCs/>
              </w:rPr>
              <w:t>MqttTopic</w:t>
            </w:r>
            <w:proofErr w:type="spellEnd"/>
            <w:r w:rsidRPr="004336E9">
              <w:rPr>
                <w:i/>
                <w:iCs/>
              </w:rPr>
              <w:t xml:space="preserve"> is the MQTT Topic (not standardized of course. Just some proper </w:t>
            </w:r>
            <w:proofErr w:type="spellStart"/>
            <w:r w:rsidRPr="004336E9">
              <w:rPr>
                <w:i/>
                <w:iCs/>
              </w:rPr>
              <w:t>rt</w:t>
            </w:r>
            <w:proofErr w:type="spellEnd"/>
            <w:r w:rsidRPr="004336E9">
              <w:rPr>
                <w:i/>
                <w:iCs/>
              </w:rPr>
              <w:t>)</w:t>
            </w:r>
          </w:p>
        </w:tc>
      </w:tr>
      <w:tr w:rsidR="006F15CF" w14:paraId="3A9F4B19" w14:textId="77777777" w:rsidTr="005938BF">
        <w:tc>
          <w:tcPr>
            <w:tcW w:w="468" w:type="dxa"/>
          </w:tcPr>
          <w:p w14:paraId="3DCFF59D" w14:textId="77777777" w:rsidR="006F15CF" w:rsidRPr="004336E9" w:rsidRDefault="006F15CF" w:rsidP="005938BF">
            <w:pPr>
              <w:spacing w:before="0" w:after="0" w:line="240" w:lineRule="auto"/>
              <w:contextualSpacing/>
            </w:pPr>
            <w:r w:rsidRPr="004336E9">
              <w:t>3.3</w:t>
            </w:r>
          </w:p>
        </w:tc>
        <w:tc>
          <w:tcPr>
            <w:tcW w:w="9377" w:type="dxa"/>
          </w:tcPr>
          <w:p w14:paraId="6E0E6E03" w14:textId="77777777" w:rsidR="006F15CF" w:rsidRDefault="006F15CF" w:rsidP="005938BF">
            <w:pPr>
              <w:pStyle w:val="ListParagraph"/>
              <w:numPr>
                <w:ilvl w:val="0"/>
                <w:numId w:val="24"/>
              </w:numPr>
              <w:spacing w:before="0" w:after="0" w:line="240" w:lineRule="auto"/>
            </w:pPr>
            <w:r w:rsidRPr="004A5B85">
              <w:t>How am I supposed to know that “</w:t>
            </w:r>
            <w:proofErr w:type="spellStart"/>
            <w:r w:rsidRPr="004A5B85">
              <w:t>bathroomLight</w:t>
            </w:r>
            <w:proofErr w:type="spellEnd"/>
            <w:r w:rsidRPr="004A5B85">
              <w:t xml:space="preserve">” is </w:t>
            </w:r>
            <w:proofErr w:type="spellStart"/>
            <w:r w:rsidRPr="004A5B85">
              <w:t>oic.</w:t>
            </w:r>
            <w:proofErr w:type="gramStart"/>
            <w:r w:rsidRPr="004A5B85">
              <w:t>r.switch</w:t>
            </w:r>
            <w:proofErr w:type="gramEnd"/>
            <w:r w:rsidRPr="004A5B85">
              <w:t>.binary</w:t>
            </w:r>
            <w:proofErr w:type="spellEnd"/>
            <w:r w:rsidRPr="004A5B85">
              <w:t xml:space="preserve"> instead of </w:t>
            </w:r>
            <w:proofErr w:type="spellStart"/>
            <w:r w:rsidRPr="004A5B85">
              <w:t>oic.r.light.brightness</w:t>
            </w:r>
            <w:proofErr w:type="spellEnd"/>
            <w:r w:rsidRPr="004A5B85">
              <w:t>?)</w:t>
            </w:r>
          </w:p>
        </w:tc>
      </w:tr>
      <w:tr w:rsidR="006F15CF" w14:paraId="0783684D" w14:textId="77777777" w:rsidTr="005938BF">
        <w:tc>
          <w:tcPr>
            <w:tcW w:w="468" w:type="dxa"/>
          </w:tcPr>
          <w:p w14:paraId="0C10C80A" w14:textId="77777777" w:rsidR="006F15CF" w:rsidRPr="004336E9" w:rsidRDefault="006F15CF" w:rsidP="005938BF">
            <w:pPr>
              <w:spacing w:before="0" w:after="0" w:line="240" w:lineRule="auto"/>
              <w:contextualSpacing/>
              <w:rPr>
                <w:i/>
                <w:iCs/>
              </w:rPr>
            </w:pPr>
            <w:r w:rsidRPr="004336E9">
              <w:rPr>
                <w:i/>
                <w:iCs/>
              </w:rPr>
              <w:t>Response</w:t>
            </w:r>
          </w:p>
        </w:tc>
        <w:tc>
          <w:tcPr>
            <w:tcW w:w="9377" w:type="dxa"/>
          </w:tcPr>
          <w:p w14:paraId="213BA05A" w14:textId="4E845C58" w:rsidR="00604BA9" w:rsidRPr="004336E9" w:rsidRDefault="006F15CF" w:rsidP="00604BA9">
            <w:pPr>
              <w:spacing w:before="0" w:after="0" w:line="240" w:lineRule="auto"/>
              <w:contextualSpacing/>
              <w:rPr>
                <w:i/>
                <w:iCs/>
              </w:rPr>
            </w:pPr>
            <w:r w:rsidRPr="004336E9">
              <w:rPr>
                <w:i/>
                <w:iCs/>
              </w:rPr>
              <w:t xml:space="preserve">I think we will need to pass some semantic information via the MQTT topic publisher. No clue if that is supported in MQTT or not. </w:t>
            </w:r>
            <w:bookmarkStart w:id="1" w:name="_GoBack"/>
            <w:bookmarkEnd w:id="1"/>
          </w:p>
        </w:tc>
      </w:tr>
    </w:tbl>
    <w:p w14:paraId="57451003" w14:textId="33C281DB" w:rsidR="006F15CF" w:rsidRDefault="006F15CF" w:rsidP="006F15CF"/>
    <w:p w14:paraId="47FC6F72" w14:textId="1478550B" w:rsidR="006F15CF" w:rsidRPr="00B60850" w:rsidRDefault="006F15CF" w:rsidP="006F15CF">
      <w:pPr>
        <w:pStyle w:val="Heading1"/>
      </w:pPr>
      <w:r>
        <w:lastRenderedPageBreak/>
        <w:t>More</w:t>
      </w:r>
    </w:p>
    <w:sectPr w:rsidR="006F15CF" w:rsidRPr="00B60850" w:rsidSect="00197779">
      <w:footerReference w:type="default" r:id="rId9"/>
      <w:headerReference w:type="first" r:id="rId10"/>
      <w:footnotePr>
        <w:pos w:val="beneathText"/>
      </w:footnotePr>
      <w:type w:val="continuous"/>
      <w:pgSz w:w="11905" w:h="16837" w:code="9"/>
      <w:pgMar w:top="1138" w:right="1138" w:bottom="864" w:left="1138" w:header="56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8F8BE" w14:textId="77777777" w:rsidR="00FB1595" w:rsidRDefault="00FB1595" w:rsidP="00390268">
      <w:r>
        <w:separator/>
      </w:r>
    </w:p>
  </w:endnote>
  <w:endnote w:type="continuationSeparator" w:id="0">
    <w:p w14:paraId="30BB67AB" w14:textId="77777777" w:rsidR="00FB1595" w:rsidRDefault="00FB1595" w:rsidP="0039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auto"/>
      </w:tblBorders>
      <w:tblLayout w:type="fixed"/>
      <w:tblLook w:val="0000" w:firstRow="0" w:lastRow="0" w:firstColumn="0" w:lastColumn="0" w:noHBand="0" w:noVBand="0"/>
    </w:tblPr>
    <w:tblGrid>
      <w:gridCol w:w="4050"/>
      <w:gridCol w:w="1710"/>
      <w:gridCol w:w="3870"/>
    </w:tblGrid>
    <w:tr w:rsidR="004A5B85" w:rsidRPr="00E33DE2" w14:paraId="3F4F6C0D" w14:textId="77777777" w:rsidTr="00197779">
      <w:tc>
        <w:tcPr>
          <w:tcW w:w="4050" w:type="dxa"/>
        </w:tcPr>
        <w:p w14:paraId="34EA325E" w14:textId="2493C9A9" w:rsidR="004A5B85" w:rsidRPr="00E33DE2" w:rsidRDefault="004336E9" w:rsidP="00197779">
          <w:pPr>
            <w:pStyle w:val="Table"/>
            <w:tabs>
              <w:tab w:val="left" w:pos="2212"/>
            </w:tabs>
            <w:snapToGrid w:val="0"/>
            <w:spacing w:after="0"/>
            <w:rPr>
              <w:rFonts w:asciiTheme="minorHAnsi" w:hAnsiTheme="minorHAnsi" w:cstheme="minorHAnsi"/>
              <w:b/>
              <w:bCs/>
            </w:rPr>
          </w:pPr>
          <w:r>
            <w:rPr>
              <w:rFonts w:asciiTheme="minorHAnsi" w:hAnsiTheme="minorHAnsi" w:cstheme="minorHAnsi"/>
            </w:rPr>
            <w:t>MQTT OCF Proxy</w:t>
          </w:r>
          <w:r w:rsidR="004A5B85">
            <w:rPr>
              <w:rFonts w:asciiTheme="minorHAnsi" w:hAnsiTheme="minorHAnsi" w:cstheme="minorHAnsi"/>
            </w:rPr>
            <w:tab/>
          </w:r>
        </w:p>
      </w:tc>
      <w:tc>
        <w:tcPr>
          <w:tcW w:w="1710" w:type="dxa"/>
        </w:tcPr>
        <w:p w14:paraId="179B1DBD" w14:textId="48D7F0C6" w:rsidR="004A5B85" w:rsidRPr="00E33DE2" w:rsidRDefault="004A5B85" w:rsidP="00E33DE2">
          <w:pPr>
            <w:pStyle w:val="Table"/>
            <w:snapToGrid w:val="0"/>
            <w:spacing w:after="0"/>
            <w:jc w:val="center"/>
            <w:rPr>
              <w:rFonts w:asciiTheme="minorHAnsi" w:hAnsiTheme="minorHAnsi" w:cstheme="minorHAnsi"/>
              <w:b/>
              <w:bCs/>
            </w:rPr>
          </w:pPr>
          <w:r w:rsidRPr="00E33DE2">
            <w:rPr>
              <w:rFonts w:asciiTheme="minorHAnsi" w:hAnsiTheme="minorHAnsi" w:cstheme="minorHAnsi"/>
            </w:rPr>
            <w:t xml:space="preserve">Page </w:t>
          </w:r>
          <w:r w:rsidRPr="00E33DE2">
            <w:rPr>
              <w:rFonts w:asciiTheme="minorHAnsi" w:hAnsiTheme="minorHAnsi" w:cstheme="minorHAnsi"/>
            </w:rPr>
            <w:fldChar w:fldCharType="begin"/>
          </w:r>
          <w:r w:rsidRPr="00E33DE2">
            <w:rPr>
              <w:rFonts w:asciiTheme="minorHAnsi" w:hAnsiTheme="minorHAnsi" w:cstheme="minorHAnsi"/>
            </w:rPr>
            <w:instrText xml:space="preserve"> PAGE </w:instrText>
          </w:r>
          <w:r w:rsidRPr="00E33DE2">
            <w:rPr>
              <w:rFonts w:asciiTheme="minorHAnsi" w:hAnsiTheme="minorHAnsi" w:cstheme="minorHAnsi"/>
            </w:rPr>
            <w:fldChar w:fldCharType="separate"/>
          </w:r>
          <w:r w:rsidR="00604BA9">
            <w:rPr>
              <w:rFonts w:asciiTheme="minorHAnsi" w:hAnsiTheme="minorHAnsi" w:cstheme="minorHAnsi"/>
              <w:noProof/>
            </w:rPr>
            <w:t>6</w:t>
          </w:r>
          <w:r w:rsidRPr="00E33DE2">
            <w:rPr>
              <w:rFonts w:asciiTheme="minorHAnsi" w:hAnsiTheme="minorHAnsi" w:cstheme="minorHAnsi"/>
            </w:rPr>
            <w:fldChar w:fldCharType="end"/>
          </w:r>
          <w:r w:rsidRPr="00E33DE2">
            <w:rPr>
              <w:rFonts w:asciiTheme="minorHAnsi" w:hAnsiTheme="minorHAnsi" w:cstheme="minorHAnsi"/>
            </w:rPr>
            <w:t xml:space="preserve"> of </w:t>
          </w:r>
          <w:r w:rsidRPr="00E33DE2">
            <w:rPr>
              <w:rFonts w:asciiTheme="minorHAnsi" w:hAnsiTheme="minorHAnsi" w:cstheme="minorHAnsi"/>
            </w:rPr>
            <w:fldChar w:fldCharType="begin"/>
          </w:r>
          <w:r w:rsidRPr="00E33DE2">
            <w:rPr>
              <w:rFonts w:asciiTheme="minorHAnsi" w:hAnsiTheme="minorHAnsi" w:cstheme="minorHAnsi"/>
            </w:rPr>
            <w:instrText xml:space="preserve"> NUMPAGES   \* Arabic</w:instrText>
          </w:r>
          <w:r w:rsidRPr="00E33DE2">
            <w:rPr>
              <w:rFonts w:asciiTheme="minorHAnsi" w:hAnsiTheme="minorHAnsi" w:cstheme="minorHAnsi"/>
            </w:rPr>
            <w:fldChar w:fldCharType="separate"/>
          </w:r>
          <w:r w:rsidR="00604BA9">
            <w:rPr>
              <w:rFonts w:asciiTheme="minorHAnsi" w:hAnsiTheme="minorHAnsi" w:cstheme="minorHAnsi"/>
              <w:noProof/>
            </w:rPr>
            <w:t>6</w:t>
          </w:r>
          <w:r w:rsidRPr="00E33DE2">
            <w:rPr>
              <w:rFonts w:asciiTheme="minorHAnsi" w:hAnsiTheme="minorHAnsi" w:cstheme="minorHAnsi"/>
            </w:rPr>
            <w:fldChar w:fldCharType="end"/>
          </w:r>
        </w:p>
      </w:tc>
      <w:tc>
        <w:tcPr>
          <w:tcW w:w="3870" w:type="dxa"/>
        </w:tcPr>
        <w:p w14:paraId="34D08A1E" w14:textId="766CBF2A" w:rsidR="004A5B85" w:rsidRPr="00E33DE2" w:rsidRDefault="004A5B85" w:rsidP="00E33DE2">
          <w:pPr>
            <w:pStyle w:val="Table"/>
            <w:snapToGrid w:val="0"/>
            <w:spacing w:after="0"/>
            <w:jc w:val="right"/>
            <w:rPr>
              <w:rFonts w:asciiTheme="minorHAnsi" w:hAnsiTheme="minorHAnsi" w:cstheme="minorHAnsi"/>
            </w:rPr>
          </w:pPr>
          <w:r w:rsidRPr="00E33DE2">
            <w:rPr>
              <w:rFonts w:asciiTheme="minorHAnsi" w:hAnsiTheme="minorHAnsi" w:cstheme="minorHAnsi"/>
            </w:rPr>
            <w:t xml:space="preserve">Revision:  </w:t>
          </w:r>
          <w:r w:rsidR="004336E9">
            <w:rPr>
              <w:rFonts w:asciiTheme="minorHAnsi" w:hAnsiTheme="minorHAnsi" w:cstheme="minorHAnsi"/>
            </w:rPr>
            <w:t>0</w:t>
          </w:r>
        </w:p>
      </w:tc>
    </w:tr>
  </w:tbl>
  <w:p w14:paraId="64F10FAE" w14:textId="77777777" w:rsidR="004A5B85" w:rsidRPr="00E33DE2" w:rsidRDefault="004A5B85" w:rsidP="00E33DE2">
    <w:pPr>
      <w:pStyle w:val="Footer"/>
      <w:spacing w:after="0"/>
      <w:jc w:val="both"/>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6584C" w14:textId="77777777" w:rsidR="00FB1595" w:rsidRDefault="00FB1595" w:rsidP="00390268">
      <w:r>
        <w:separator/>
      </w:r>
    </w:p>
  </w:footnote>
  <w:footnote w:type="continuationSeparator" w:id="0">
    <w:p w14:paraId="56C3FC8B" w14:textId="77777777" w:rsidR="00FB1595" w:rsidRDefault="00FB1595" w:rsidP="00390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7E18D" w14:textId="77777777" w:rsidR="004A5B85" w:rsidRDefault="004A5B85" w:rsidP="00E41620">
    <w:pPr>
      <w:jc w:val="right"/>
    </w:pPr>
  </w:p>
  <w:p w14:paraId="2594A9AD" w14:textId="77777777" w:rsidR="004A5B85" w:rsidRDefault="004A5B85" w:rsidP="00E41620">
    <w:pPr>
      <w:jc w:val="right"/>
    </w:pPr>
  </w:p>
  <w:p w14:paraId="533E2850" w14:textId="77777777" w:rsidR="004A5B85" w:rsidRDefault="004A5B85" w:rsidP="00E41620">
    <w:pPr>
      <w:jc w:val="right"/>
    </w:pPr>
  </w:p>
  <w:p w14:paraId="129D766F" w14:textId="77777777" w:rsidR="004A5B85" w:rsidRDefault="004A5B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0" type="#_x0000_t75" style="width:11.25pt;height:9.75pt" o:bullet="t" filled="t">
        <v:fill color2="black"/>
        <v:imagedata r:id="rId1" o:title=""/>
      </v:shape>
    </w:pict>
  </w:numPicBullet>
  <w:numPicBullet w:numPicBulletId="1">
    <w:pict>
      <v:shape id="_x0000_i1141" type="#_x0000_t75" style="width:11.25pt;height:11.25pt" o:bullet="t" filled="t">
        <v:fill color2="black"/>
        <v:imagedata r:id="rId2" o:title=""/>
      </v:shape>
    </w:pict>
  </w:numPicBullet>
  <w:abstractNum w:abstractNumId="0" w15:restartNumberingAfterBreak="0">
    <w:nsid w:val="FFFFFFFE"/>
    <w:multiLevelType w:val="singleLevel"/>
    <w:tmpl w:val="38186F12"/>
    <w:lvl w:ilvl="0">
      <w:numFmt w:val="bullet"/>
      <w:lvlText w:val="*"/>
      <w:lvlJc w:val="left"/>
    </w:lvl>
  </w:abstractNum>
  <w:abstractNum w:abstractNumId="1" w15:restartNumberingAfterBreak="0">
    <w:nsid w:val="00000001"/>
    <w:multiLevelType w:val="multilevel"/>
    <w:tmpl w:val="E6328D0C"/>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76"/>
        </w:tabs>
        <w:ind w:left="576" w:hanging="576"/>
      </w:pPr>
      <w:rPr>
        <w:rFonts w:ascii="Times New Roman" w:hAnsi="Times New Roman"/>
        <w:b/>
        <w:i w:val="0"/>
        <w:sz w:val="24"/>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decimal"/>
      <w:lvlText w:val="%1."/>
      <w:lvlJc w:val="left"/>
      <w:pPr>
        <w:tabs>
          <w:tab w:val="num" w:pos="666"/>
        </w:tabs>
        <w:ind w:left="666" w:hanging="240"/>
      </w:pPr>
    </w:lvl>
  </w:abstractNum>
  <w:abstractNum w:abstractNumId="3" w15:restartNumberingAfterBreak="0">
    <w:nsid w:val="00000003"/>
    <w:multiLevelType w:val="singleLevel"/>
    <w:tmpl w:val="00000003"/>
    <w:name w:val="WW8Num3"/>
    <w:lvl w:ilvl="0">
      <w:start w:val="1"/>
      <w:numFmt w:val="lowerLetter"/>
      <w:lvlText w:val="%1)"/>
      <w:lvlJc w:val="left"/>
      <w:pPr>
        <w:tabs>
          <w:tab w:val="num" w:pos="240"/>
        </w:tabs>
        <w:ind w:left="240" w:hanging="240"/>
      </w:pPr>
    </w:lvl>
  </w:abstractNum>
  <w:abstractNum w:abstractNumId="4" w15:restartNumberingAfterBreak="0">
    <w:nsid w:val="00000004"/>
    <w:multiLevelType w:val="multilevel"/>
    <w:tmpl w:val="00000004"/>
    <w:name w:val="WW8Num4"/>
    <w:lvl w:ilvl="0">
      <w:start w:val="1"/>
      <w:numFmt w:val="lowerLetter"/>
      <w:lvlText w:val="%1)"/>
      <w:lvlJc w:val="left"/>
      <w:pPr>
        <w:tabs>
          <w:tab w:val="num" w:pos="240"/>
        </w:tabs>
        <w:ind w:left="240" w:hanging="2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5"/>
    <w:multiLevelType w:val="multilevel"/>
    <w:tmpl w:val="83BAEDD2"/>
    <w:name w:val="WW8Num5"/>
    <w:lvl w:ilvl="0">
      <w:start w:val="1"/>
      <w:numFmt w:val="bullet"/>
      <w:lvlText w:val=""/>
      <w:lvlJc w:val="left"/>
      <w:pPr>
        <w:tabs>
          <w:tab w:val="num" w:pos="644"/>
        </w:tabs>
        <w:ind w:left="644" w:hanging="360"/>
      </w:pPr>
      <w:rPr>
        <w:rFonts w:ascii="Symbol" w:hAnsi="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6"/>
    <w:multiLevelType w:val="singleLevel"/>
    <w:tmpl w:val="00000006"/>
    <w:name w:val="WW8Num6"/>
    <w:lvl w:ilvl="0">
      <w:start w:val="1"/>
      <w:numFmt w:val="bullet"/>
      <w:lvlText w:val="–"/>
      <w:lvlJc w:val="left"/>
      <w:pPr>
        <w:tabs>
          <w:tab w:val="num" w:pos="200"/>
        </w:tabs>
        <w:ind w:left="200" w:hanging="200"/>
      </w:pPr>
      <w:rPr>
        <w:rFonts w:ascii="Times New Roman" w:hAnsi="Times New Roman"/>
      </w:rPr>
    </w:lvl>
  </w:abstractNum>
  <w:abstractNum w:abstractNumId="7" w15:restartNumberingAfterBreak="0">
    <w:nsid w:val="00000007"/>
    <w:multiLevelType w:val="singleLevel"/>
    <w:tmpl w:val="00000007"/>
    <w:name w:val="WW8Num7"/>
    <w:lvl w:ilvl="0">
      <w:start w:val="1"/>
      <w:numFmt w:val="bullet"/>
      <w:lvlText w:val="–"/>
      <w:lvlJc w:val="left"/>
      <w:pPr>
        <w:tabs>
          <w:tab w:val="num" w:pos="200"/>
        </w:tabs>
        <w:ind w:left="200" w:hanging="200"/>
      </w:pPr>
      <w:rPr>
        <w:rFonts w:ascii="Times New Roman" w:hAnsi="Times New Roman"/>
      </w:rPr>
    </w:lvl>
  </w:abstractNum>
  <w:abstractNum w:abstractNumId="8" w15:restartNumberingAfterBreak="0">
    <w:nsid w:val="00000008"/>
    <w:multiLevelType w:val="singleLevel"/>
    <w:tmpl w:val="00000008"/>
    <w:name w:val="WW8Num8"/>
    <w:lvl w:ilvl="0">
      <w:start w:val="1"/>
      <w:numFmt w:val="bullet"/>
      <w:lvlText w:val="–"/>
      <w:lvlJc w:val="left"/>
      <w:pPr>
        <w:tabs>
          <w:tab w:val="num" w:pos="200"/>
        </w:tabs>
        <w:ind w:left="200" w:hanging="200"/>
      </w:pPr>
      <w:rPr>
        <w:rFonts w:ascii="Times New Roman" w:hAnsi="Times New Roman"/>
      </w:rPr>
    </w:lvl>
  </w:abstractNum>
  <w:abstractNum w:abstractNumId="9" w15:restartNumberingAfterBreak="0">
    <w:nsid w:val="00000009"/>
    <w:multiLevelType w:val="singleLevel"/>
    <w:tmpl w:val="00000009"/>
    <w:name w:val="WW8Num9"/>
    <w:lvl w:ilvl="0">
      <w:start w:val="1"/>
      <w:numFmt w:val="bullet"/>
      <w:lvlText w:val="–"/>
      <w:lvlJc w:val="left"/>
      <w:pPr>
        <w:tabs>
          <w:tab w:val="num" w:pos="200"/>
        </w:tabs>
        <w:ind w:left="200" w:hanging="200"/>
      </w:pPr>
      <w:rPr>
        <w:rFonts w:ascii="Times New Roman" w:hAnsi="Times New Roman" w:cs="Times New Roman"/>
        <w:sz w:val="22"/>
      </w:rPr>
    </w:lvl>
  </w:abstractNum>
  <w:abstractNum w:abstractNumId="10" w15:restartNumberingAfterBreak="0">
    <w:nsid w:val="0000000A"/>
    <w:multiLevelType w:val="singleLevel"/>
    <w:tmpl w:val="0000000A"/>
    <w:name w:val="WW8Num10"/>
    <w:lvl w:ilvl="0">
      <w:start w:val="1"/>
      <w:numFmt w:val="bullet"/>
      <w:lvlText w:val="–"/>
      <w:lvlJc w:val="left"/>
      <w:pPr>
        <w:tabs>
          <w:tab w:val="num" w:pos="200"/>
        </w:tabs>
        <w:ind w:left="200" w:hanging="200"/>
      </w:pPr>
      <w:rPr>
        <w:rFonts w:ascii="Times New Roman" w:hAnsi="Times New Roman"/>
        <w:sz w:val="22"/>
      </w:rPr>
    </w:lvl>
  </w:abstractNum>
  <w:abstractNum w:abstractNumId="11" w15:restartNumberingAfterBreak="0">
    <w:nsid w:val="0000000B"/>
    <w:multiLevelType w:val="multilevel"/>
    <w:tmpl w:val="0000000B"/>
    <w:name w:val="WW8Num11"/>
    <w:lvl w:ilvl="0">
      <w:start w:val="1"/>
      <w:numFmt w:val="bullet"/>
      <w:lvlText w:val="–"/>
      <w:lvlJc w:val="left"/>
      <w:pPr>
        <w:tabs>
          <w:tab w:val="num" w:pos="200"/>
        </w:tabs>
        <w:ind w:left="200" w:hanging="200"/>
      </w:pPr>
      <w:rPr>
        <w:rFonts w:ascii="Times New Roman" w:hAnsi="Times New Roman"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C"/>
    <w:multiLevelType w:val="multilevel"/>
    <w:tmpl w:val="0000000C"/>
    <w:name w:val="WW8Num12"/>
    <w:lvl w:ilvl="0">
      <w:start w:val="1"/>
      <w:numFmt w:val="bullet"/>
      <w:lvlText w:val="–"/>
      <w:lvlJc w:val="left"/>
      <w:pPr>
        <w:tabs>
          <w:tab w:val="num" w:pos="200"/>
        </w:tabs>
        <w:ind w:left="200" w:hanging="200"/>
      </w:pPr>
      <w:rPr>
        <w:rFonts w:ascii="Times New Roman" w:hAnsi="Times New Roman"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D"/>
    <w:multiLevelType w:val="multilevel"/>
    <w:tmpl w:val="0000000D"/>
    <w:name w:val="WW8Num13"/>
    <w:lvl w:ilvl="0">
      <w:start w:val="1"/>
      <w:numFmt w:val="bullet"/>
      <w:lvlText w:val="–"/>
      <w:lvlJc w:val="left"/>
      <w:pPr>
        <w:tabs>
          <w:tab w:val="num" w:pos="200"/>
        </w:tabs>
        <w:ind w:left="200" w:hanging="200"/>
      </w:pPr>
      <w:rPr>
        <w:rFonts w:ascii="Times New Roman" w:hAnsi="Times New Roman"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E"/>
    <w:multiLevelType w:val="multilevel"/>
    <w:tmpl w:val="0000000E"/>
    <w:name w:val="WW8Num14"/>
    <w:lvl w:ilvl="0">
      <w:start w:val="1"/>
      <w:numFmt w:val="bullet"/>
      <w:lvlText w:val="–"/>
      <w:lvlJc w:val="left"/>
      <w:pPr>
        <w:tabs>
          <w:tab w:val="num" w:pos="200"/>
        </w:tabs>
        <w:ind w:left="200" w:hanging="200"/>
      </w:pPr>
      <w:rPr>
        <w:rFonts w:ascii="Times New Roman" w:hAnsi="Times New Roman"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0F"/>
    <w:multiLevelType w:val="multilevel"/>
    <w:tmpl w:val="0000000F"/>
    <w:name w:val="WW8Num15"/>
    <w:lvl w:ilvl="0">
      <w:start w:val="1"/>
      <w:numFmt w:val="bullet"/>
      <w:lvlText w:val="–"/>
      <w:lvlJc w:val="left"/>
      <w:pPr>
        <w:tabs>
          <w:tab w:val="num" w:pos="200"/>
        </w:tabs>
        <w:ind w:left="200" w:hanging="200"/>
      </w:pPr>
      <w:rPr>
        <w:rFonts w:ascii="Times New Roman" w:hAnsi="Times New Roman"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0"/>
    <w:multiLevelType w:val="multilevel"/>
    <w:tmpl w:val="00000010"/>
    <w:name w:val="WW8Num16"/>
    <w:lvl w:ilvl="0">
      <w:start w:val="1"/>
      <w:numFmt w:val="bullet"/>
      <w:lvlText w:val="–"/>
      <w:lvlJc w:val="left"/>
      <w:pPr>
        <w:tabs>
          <w:tab w:val="num" w:pos="200"/>
        </w:tabs>
        <w:ind w:left="200" w:hanging="200"/>
      </w:pPr>
      <w:rPr>
        <w:rFonts w:ascii="Times New Roman" w:hAnsi="Times New Roman"/>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1"/>
    <w:multiLevelType w:val="multilevel"/>
    <w:tmpl w:val="00000011"/>
    <w:name w:val="WW8Num17"/>
    <w:lvl w:ilvl="0">
      <w:start w:val="1"/>
      <w:numFmt w:val="bullet"/>
      <w:lvlText w:val="–"/>
      <w:lvlJc w:val="left"/>
      <w:pPr>
        <w:tabs>
          <w:tab w:val="num" w:pos="200"/>
        </w:tabs>
        <w:ind w:left="200" w:hanging="200"/>
      </w:pPr>
      <w:rPr>
        <w:rFonts w:ascii="Times New Roman" w:hAnsi="Times New Roman"/>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2"/>
    <w:multiLevelType w:val="multilevel"/>
    <w:tmpl w:val="00000012"/>
    <w:name w:val="WW8Num18"/>
    <w:lvl w:ilvl="0">
      <w:start w:val="1"/>
      <w:numFmt w:val="bullet"/>
      <w:lvlText w:val="–"/>
      <w:lvlJc w:val="left"/>
      <w:pPr>
        <w:tabs>
          <w:tab w:val="num" w:pos="200"/>
        </w:tabs>
        <w:ind w:left="200" w:hanging="200"/>
      </w:pPr>
      <w:rPr>
        <w:rFonts w:ascii="Times New Roman" w:hAnsi="Times New Roman"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3"/>
    <w:multiLevelType w:val="multilevel"/>
    <w:tmpl w:val="00000013"/>
    <w:name w:val="WW8Num19"/>
    <w:lvl w:ilvl="0">
      <w:start w:val="1"/>
      <w:numFmt w:val="bullet"/>
      <w:lvlText w:val="–"/>
      <w:lvlJc w:val="left"/>
      <w:pPr>
        <w:tabs>
          <w:tab w:val="num" w:pos="200"/>
        </w:tabs>
        <w:ind w:left="200" w:hanging="200"/>
      </w:pPr>
      <w:rPr>
        <w:rFonts w:ascii="Times New Roman" w:hAnsi="Times New Roman"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4"/>
    <w:multiLevelType w:val="multilevel"/>
    <w:tmpl w:val="00000014"/>
    <w:name w:val="WW8Num20"/>
    <w:lvl w:ilvl="0">
      <w:start w:val="1"/>
      <w:numFmt w:val="bullet"/>
      <w:lvlText w:val="–"/>
      <w:lvlJc w:val="left"/>
      <w:pPr>
        <w:tabs>
          <w:tab w:val="num" w:pos="200"/>
        </w:tabs>
        <w:ind w:left="200" w:hanging="200"/>
      </w:pPr>
      <w:rPr>
        <w:rFonts w:ascii="Times New Roman" w:hAnsi="Times New Roman"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5"/>
    <w:multiLevelType w:val="multilevel"/>
    <w:tmpl w:val="00000015"/>
    <w:name w:val="WW8Num21"/>
    <w:lvl w:ilvl="0">
      <w:start w:val="1"/>
      <w:numFmt w:val="bullet"/>
      <w:lvlText w:val="–"/>
      <w:lvlJc w:val="left"/>
      <w:pPr>
        <w:tabs>
          <w:tab w:val="num" w:pos="200"/>
        </w:tabs>
        <w:ind w:left="200" w:hanging="200"/>
      </w:pPr>
      <w:rPr>
        <w:rFonts w:ascii="Times New Roman" w:hAnsi="Times New Roman"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6"/>
    <w:multiLevelType w:val="multilevel"/>
    <w:tmpl w:val="00000016"/>
    <w:name w:val="WW8Num22"/>
    <w:lvl w:ilvl="0">
      <w:start w:val="1"/>
      <w:numFmt w:val="bullet"/>
      <w:lvlText w:val="–"/>
      <w:lvlJc w:val="left"/>
      <w:pPr>
        <w:tabs>
          <w:tab w:val="num" w:pos="200"/>
        </w:tabs>
        <w:ind w:left="200" w:hanging="200"/>
      </w:pPr>
      <w:rPr>
        <w:rFonts w:ascii="Times New Roman" w:hAnsi="Times New Roman"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7"/>
    <w:multiLevelType w:val="multilevel"/>
    <w:tmpl w:val="00000017"/>
    <w:name w:val="WW8Num23"/>
    <w:lvl w:ilvl="0">
      <w:start w:val="1"/>
      <w:numFmt w:val="bullet"/>
      <w:lvlText w:val="–"/>
      <w:lvlJc w:val="left"/>
      <w:pPr>
        <w:tabs>
          <w:tab w:val="num" w:pos="200"/>
        </w:tabs>
        <w:ind w:left="200" w:hanging="200"/>
      </w:pPr>
      <w:rPr>
        <w:rFonts w:ascii="Times New Roman" w:hAnsi="Times New Roman"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8"/>
    <w:multiLevelType w:val="multilevel"/>
    <w:tmpl w:val="00000018"/>
    <w:name w:val="WW8Num24"/>
    <w:lvl w:ilvl="0">
      <w:start w:val="1"/>
      <w:numFmt w:val="bullet"/>
      <w:lvlText w:val="–"/>
      <w:lvlJc w:val="left"/>
      <w:pPr>
        <w:tabs>
          <w:tab w:val="num" w:pos="200"/>
        </w:tabs>
        <w:ind w:left="200" w:hanging="200"/>
      </w:pPr>
      <w:rPr>
        <w:rFonts w:ascii="Times New Roman" w:hAnsi="Times New Roman"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9"/>
    <w:multiLevelType w:val="multilevel"/>
    <w:tmpl w:val="00000019"/>
    <w:name w:val="WW8Num25"/>
    <w:lvl w:ilvl="0">
      <w:start w:val="1"/>
      <w:numFmt w:val="bullet"/>
      <w:lvlText w:val="–"/>
      <w:lvlJc w:val="left"/>
      <w:pPr>
        <w:tabs>
          <w:tab w:val="num" w:pos="200"/>
        </w:tabs>
        <w:ind w:left="200" w:hanging="200"/>
      </w:pPr>
      <w:rPr>
        <w:rFonts w:ascii="Times New Roman" w:hAnsi="Times New Roman"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21919D1"/>
    <w:multiLevelType w:val="singleLevel"/>
    <w:tmpl w:val="00000004"/>
    <w:lvl w:ilvl="0">
      <w:start w:val="1"/>
      <w:numFmt w:val="lowerLetter"/>
      <w:lvlText w:val="%1)"/>
      <w:legacy w:legacy="1" w:legacySpace="0" w:legacyIndent="240"/>
      <w:lvlJc w:val="left"/>
      <w:pPr>
        <w:ind w:left="240" w:hanging="240"/>
      </w:pPr>
    </w:lvl>
  </w:abstractNum>
  <w:abstractNum w:abstractNumId="27" w15:restartNumberingAfterBreak="0">
    <w:nsid w:val="133914CD"/>
    <w:multiLevelType w:val="hybridMultilevel"/>
    <w:tmpl w:val="F264A826"/>
    <w:lvl w:ilvl="0" w:tplc="38186F12">
      <w:start w:val="1"/>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8995078"/>
    <w:multiLevelType w:val="singleLevel"/>
    <w:tmpl w:val="AB8CC00A"/>
    <w:lvl w:ilvl="0">
      <w:start w:val="1"/>
      <w:numFmt w:val="decimal"/>
      <w:pStyle w:val="reflist"/>
      <w:lvlText w:val="[%1]"/>
      <w:lvlJc w:val="left"/>
      <w:pPr>
        <w:tabs>
          <w:tab w:val="num" w:pos="0"/>
        </w:tabs>
        <w:ind w:left="240" w:hanging="240"/>
      </w:pPr>
      <w:rPr>
        <w:rFonts w:hint="default"/>
      </w:rPr>
    </w:lvl>
  </w:abstractNum>
  <w:abstractNum w:abstractNumId="29" w15:restartNumberingAfterBreak="0">
    <w:nsid w:val="1C2C77BD"/>
    <w:multiLevelType w:val="singleLevel"/>
    <w:tmpl w:val="00000002"/>
    <w:lvl w:ilvl="0">
      <w:start w:val="1"/>
      <w:numFmt w:val="decimal"/>
      <w:lvlText w:val="%1."/>
      <w:legacy w:legacy="1" w:legacySpace="0" w:legacyIndent="240"/>
      <w:lvlJc w:val="left"/>
      <w:pPr>
        <w:ind w:left="240" w:hanging="240"/>
      </w:pPr>
    </w:lvl>
  </w:abstractNum>
  <w:abstractNum w:abstractNumId="30" w15:restartNumberingAfterBreak="0">
    <w:nsid w:val="30DD5DC0"/>
    <w:multiLevelType w:val="hybridMultilevel"/>
    <w:tmpl w:val="627A461C"/>
    <w:lvl w:ilvl="0" w:tplc="38186F12">
      <w:start w:val="1"/>
      <w:numFmt w:val="bullet"/>
      <w:lvlText w:val="–"/>
      <w:lvlJc w:val="left"/>
      <w:pPr>
        <w:ind w:left="958" w:hanging="360"/>
      </w:pPr>
      <w:rPr>
        <w:rFonts w:ascii="Times New Roman" w:hAnsi="Times New Roman" w:cs="Times New Roman" w:hint="default"/>
        <w:sz w:val="22"/>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31" w15:restartNumberingAfterBreak="0">
    <w:nsid w:val="3E950ED0"/>
    <w:multiLevelType w:val="hybridMultilevel"/>
    <w:tmpl w:val="04E898E4"/>
    <w:lvl w:ilvl="0" w:tplc="38186F12">
      <w:start w:val="1"/>
      <w:numFmt w:val="bullet"/>
      <w:lvlText w:val="–"/>
      <w:lvlJc w:val="left"/>
      <w:pPr>
        <w:ind w:left="360" w:hanging="360"/>
      </w:pPr>
      <w:rPr>
        <w:rFonts w:ascii="Times New Roman" w:hAnsi="Times New Roman" w:cs="Times New Roman" w:hint="default"/>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E8F0D05"/>
    <w:multiLevelType w:val="hybridMultilevel"/>
    <w:tmpl w:val="43768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342108"/>
    <w:multiLevelType w:val="hybridMultilevel"/>
    <w:tmpl w:val="8236C690"/>
    <w:lvl w:ilvl="0" w:tplc="87343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E35723"/>
    <w:multiLevelType w:val="hybridMultilevel"/>
    <w:tmpl w:val="849E34DC"/>
    <w:lvl w:ilvl="0" w:tplc="ED7C37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8E703D"/>
    <w:multiLevelType w:val="hybridMultilevel"/>
    <w:tmpl w:val="CBAC0222"/>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36" w15:restartNumberingAfterBreak="0">
    <w:nsid w:val="7AB53560"/>
    <w:multiLevelType w:val="hybridMultilevel"/>
    <w:tmpl w:val="4B08C15C"/>
    <w:lvl w:ilvl="0" w:tplc="38186F12">
      <w:start w:val="1"/>
      <w:numFmt w:val="bullet"/>
      <w:lvlText w:val="–"/>
      <w:lvlJc w:val="left"/>
      <w:pPr>
        <w:ind w:left="360" w:hanging="360"/>
      </w:pPr>
      <w:rPr>
        <w:rFonts w:ascii="Times New Roman" w:hAnsi="Times New Roman" w:cs="Times New Roman" w:hint="default"/>
        <w:sz w:val="22"/>
      </w:rPr>
    </w:lvl>
    <w:lvl w:ilvl="1" w:tplc="0409000F">
      <w:start w:val="1"/>
      <w:numFmt w:val="decimal"/>
      <w:lvlText w:val="%2."/>
      <w:lvlJc w:val="left"/>
      <w:pPr>
        <w:ind w:left="1080" w:hanging="360"/>
      </w:pPr>
      <w:rPr>
        <w:rFonts w:hint="default"/>
      </w:rPr>
    </w:lvl>
    <w:lvl w:ilvl="2" w:tplc="04090019">
      <w:start w:val="1"/>
      <w:numFmt w:val="lowerLetter"/>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200"/>
        <w:lvlJc w:val="left"/>
        <w:pPr>
          <w:ind w:left="200" w:hanging="200"/>
        </w:pPr>
        <w:rPr>
          <w:rFonts w:ascii="Times New Roman" w:hAnsi="Times New Roman" w:cs="Times New Roman" w:hint="default"/>
          <w:sz w:val="22"/>
        </w:rPr>
      </w:lvl>
    </w:lvlOverride>
  </w:num>
  <w:num w:numId="3">
    <w:abstractNumId w:val="28"/>
  </w:num>
  <w:num w:numId="4">
    <w:abstractNumId w:val="26"/>
  </w:num>
  <w:num w:numId="5">
    <w:abstractNumId w:val="29"/>
  </w:num>
  <w:num w:numId="6">
    <w:abstractNumId w:val="32"/>
  </w:num>
  <w:num w:numId="7">
    <w:abstractNumId w:val="34"/>
  </w:num>
  <w:num w:numId="8">
    <w:abstractNumId w:val="31"/>
  </w:num>
  <w:num w:numId="9">
    <w:abstractNumId w:val="36"/>
  </w:num>
  <w:num w:numId="10">
    <w:abstractNumId w:val="33"/>
  </w:num>
  <w:num w:numId="11">
    <w:abstractNumId w:val="30"/>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27"/>
  </w:num>
  <w:num w:numId="24">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3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22A5"/>
    <w:rsid w:val="000047D3"/>
    <w:rsid w:val="00004FB4"/>
    <w:rsid w:val="0001382E"/>
    <w:rsid w:val="00021ACA"/>
    <w:rsid w:val="0002417F"/>
    <w:rsid w:val="00024FCC"/>
    <w:rsid w:val="00025ECC"/>
    <w:rsid w:val="000261D3"/>
    <w:rsid w:val="000272A3"/>
    <w:rsid w:val="0003409F"/>
    <w:rsid w:val="00044353"/>
    <w:rsid w:val="00044546"/>
    <w:rsid w:val="00050D08"/>
    <w:rsid w:val="00053039"/>
    <w:rsid w:val="00053979"/>
    <w:rsid w:val="00054B1F"/>
    <w:rsid w:val="00066678"/>
    <w:rsid w:val="00073B1A"/>
    <w:rsid w:val="0007493A"/>
    <w:rsid w:val="00080283"/>
    <w:rsid w:val="00083E08"/>
    <w:rsid w:val="00084D54"/>
    <w:rsid w:val="0008520A"/>
    <w:rsid w:val="00091FE4"/>
    <w:rsid w:val="000951D5"/>
    <w:rsid w:val="000A0A26"/>
    <w:rsid w:val="000B18E3"/>
    <w:rsid w:val="000B4353"/>
    <w:rsid w:val="000C1E5C"/>
    <w:rsid w:val="000C6AF5"/>
    <w:rsid w:val="000D5B2F"/>
    <w:rsid w:val="000E1733"/>
    <w:rsid w:val="000E1AE5"/>
    <w:rsid w:val="000E35B9"/>
    <w:rsid w:val="000E5F7E"/>
    <w:rsid w:val="000E61BA"/>
    <w:rsid w:val="000F208E"/>
    <w:rsid w:val="001015E2"/>
    <w:rsid w:val="00104C6E"/>
    <w:rsid w:val="0010745C"/>
    <w:rsid w:val="00112A2D"/>
    <w:rsid w:val="0011621D"/>
    <w:rsid w:val="00127A4D"/>
    <w:rsid w:val="00131563"/>
    <w:rsid w:val="0013545E"/>
    <w:rsid w:val="00141210"/>
    <w:rsid w:val="001415BD"/>
    <w:rsid w:val="0014216C"/>
    <w:rsid w:val="00145D13"/>
    <w:rsid w:val="001554D8"/>
    <w:rsid w:val="00155C41"/>
    <w:rsid w:val="001618BC"/>
    <w:rsid w:val="001621CA"/>
    <w:rsid w:val="001707F8"/>
    <w:rsid w:val="001750BA"/>
    <w:rsid w:val="001755C6"/>
    <w:rsid w:val="00176BFE"/>
    <w:rsid w:val="00177B9E"/>
    <w:rsid w:val="001802FE"/>
    <w:rsid w:val="001838AB"/>
    <w:rsid w:val="001932B0"/>
    <w:rsid w:val="00195FFD"/>
    <w:rsid w:val="00197779"/>
    <w:rsid w:val="001A4959"/>
    <w:rsid w:val="001A4B57"/>
    <w:rsid w:val="001B0D5C"/>
    <w:rsid w:val="001B2808"/>
    <w:rsid w:val="001C2C7D"/>
    <w:rsid w:val="001C52A6"/>
    <w:rsid w:val="001D4B38"/>
    <w:rsid w:val="001E34B0"/>
    <w:rsid w:val="001E5D23"/>
    <w:rsid w:val="001F0AF8"/>
    <w:rsid w:val="001F23A9"/>
    <w:rsid w:val="0020527E"/>
    <w:rsid w:val="00211351"/>
    <w:rsid w:val="00213DBE"/>
    <w:rsid w:val="002151A8"/>
    <w:rsid w:val="002159C9"/>
    <w:rsid w:val="00221DA4"/>
    <w:rsid w:val="00243E4C"/>
    <w:rsid w:val="00244DB4"/>
    <w:rsid w:val="00245599"/>
    <w:rsid w:val="00245BF4"/>
    <w:rsid w:val="00251876"/>
    <w:rsid w:val="002527F5"/>
    <w:rsid w:val="00257671"/>
    <w:rsid w:val="002576F5"/>
    <w:rsid w:val="00285B2B"/>
    <w:rsid w:val="00291A95"/>
    <w:rsid w:val="002A6B6D"/>
    <w:rsid w:val="002A7D28"/>
    <w:rsid w:val="002B1B0B"/>
    <w:rsid w:val="002B7625"/>
    <w:rsid w:val="002B783C"/>
    <w:rsid w:val="002B7F2A"/>
    <w:rsid w:val="002C2FAD"/>
    <w:rsid w:val="002C449F"/>
    <w:rsid w:val="002C78C3"/>
    <w:rsid w:val="002D035A"/>
    <w:rsid w:val="002D066B"/>
    <w:rsid w:val="002D33EF"/>
    <w:rsid w:val="002D39BF"/>
    <w:rsid w:val="002D5C1D"/>
    <w:rsid w:val="002D6CA0"/>
    <w:rsid w:val="002D7E2A"/>
    <w:rsid w:val="002E5C72"/>
    <w:rsid w:val="002F025E"/>
    <w:rsid w:val="002F415B"/>
    <w:rsid w:val="002F6826"/>
    <w:rsid w:val="002F7CA7"/>
    <w:rsid w:val="00301DC5"/>
    <w:rsid w:val="0030317A"/>
    <w:rsid w:val="00303CDB"/>
    <w:rsid w:val="0030522C"/>
    <w:rsid w:val="00314A16"/>
    <w:rsid w:val="00323474"/>
    <w:rsid w:val="00332947"/>
    <w:rsid w:val="00334FCC"/>
    <w:rsid w:val="003355DE"/>
    <w:rsid w:val="003415D1"/>
    <w:rsid w:val="003419A6"/>
    <w:rsid w:val="003420A6"/>
    <w:rsid w:val="0034697D"/>
    <w:rsid w:val="00353550"/>
    <w:rsid w:val="0035474B"/>
    <w:rsid w:val="00357033"/>
    <w:rsid w:val="00357DAE"/>
    <w:rsid w:val="00361545"/>
    <w:rsid w:val="00362C93"/>
    <w:rsid w:val="00366664"/>
    <w:rsid w:val="00366F59"/>
    <w:rsid w:val="00371CE8"/>
    <w:rsid w:val="00373C6E"/>
    <w:rsid w:val="00375AD2"/>
    <w:rsid w:val="0037694D"/>
    <w:rsid w:val="00385D74"/>
    <w:rsid w:val="003865A6"/>
    <w:rsid w:val="00390268"/>
    <w:rsid w:val="00390694"/>
    <w:rsid w:val="00393CFC"/>
    <w:rsid w:val="003943EA"/>
    <w:rsid w:val="003956C6"/>
    <w:rsid w:val="003A08A2"/>
    <w:rsid w:val="003A756B"/>
    <w:rsid w:val="003B1D84"/>
    <w:rsid w:val="003C0E4B"/>
    <w:rsid w:val="003C278B"/>
    <w:rsid w:val="003C4444"/>
    <w:rsid w:val="003C5144"/>
    <w:rsid w:val="003D4CC4"/>
    <w:rsid w:val="003D6E64"/>
    <w:rsid w:val="003E19B7"/>
    <w:rsid w:val="003E43AE"/>
    <w:rsid w:val="003E49C7"/>
    <w:rsid w:val="004064F9"/>
    <w:rsid w:val="0041165E"/>
    <w:rsid w:val="004141BD"/>
    <w:rsid w:val="00414BC5"/>
    <w:rsid w:val="0042006E"/>
    <w:rsid w:val="00421FED"/>
    <w:rsid w:val="00423B87"/>
    <w:rsid w:val="00431FFC"/>
    <w:rsid w:val="00433168"/>
    <w:rsid w:val="004336E9"/>
    <w:rsid w:val="004426CF"/>
    <w:rsid w:val="00447190"/>
    <w:rsid w:val="004503A4"/>
    <w:rsid w:val="00460632"/>
    <w:rsid w:val="004614CC"/>
    <w:rsid w:val="00463B50"/>
    <w:rsid w:val="00467CE3"/>
    <w:rsid w:val="00474F18"/>
    <w:rsid w:val="00475049"/>
    <w:rsid w:val="00476FF3"/>
    <w:rsid w:val="00481DCE"/>
    <w:rsid w:val="00490FA4"/>
    <w:rsid w:val="004978FA"/>
    <w:rsid w:val="004A29B1"/>
    <w:rsid w:val="004A5B85"/>
    <w:rsid w:val="004A661B"/>
    <w:rsid w:val="004B1BB5"/>
    <w:rsid w:val="004B7A00"/>
    <w:rsid w:val="004B7E2D"/>
    <w:rsid w:val="004C29BD"/>
    <w:rsid w:val="004C6FE4"/>
    <w:rsid w:val="004D3042"/>
    <w:rsid w:val="004D4730"/>
    <w:rsid w:val="004D4B72"/>
    <w:rsid w:val="004D61BC"/>
    <w:rsid w:val="004D73BE"/>
    <w:rsid w:val="004E4C2E"/>
    <w:rsid w:val="004F1B83"/>
    <w:rsid w:val="004F5B05"/>
    <w:rsid w:val="00507A0A"/>
    <w:rsid w:val="00511287"/>
    <w:rsid w:val="0051134E"/>
    <w:rsid w:val="005130C0"/>
    <w:rsid w:val="0051376D"/>
    <w:rsid w:val="00526312"/>
    <w:rsid w:val="0052759B"/>
    <w:rsid w:val="00531D4E"/>
    <w:rsid w:val="00532B79"/>
    <w:rsid w:val="00543500"/>
    <w:rsid w:val="00544226"/>
    <w:rsid w:val="0054457C"/>
    <w:rsid w:val="00547398"/>
    <w:rsid w:val="0054784B"/>
    <w:rsid w:val="0055204B"/>
    <w:rsid w:val="005524C1"/>
    <w:rsid w:val="00556146"/>
    <w:rsid w:val="00556865"/>
    <w:rsid w:val="00560FDF"/>
    <w:rsid w:val="005740A0"/>
    <w:rsid w:val="00592408"/>
    <w:rsid w:val="00596F46"/>
    <w:rsid w:val="005972DB"/>
    <w:rsid w:val="005A2F3A"/>
    <w:rsid w:val="005C3172"/>
    <w:rsid w:val="005C62FB"/>
    <w:rsid w:val="005D0205"/>
    <w:rsid w:val="005D3826"/>
    <w:rsid w:val="005D382D"/>
    <w:rsid w:val="005E09F4"/>
    <w:rsid w:val="005F2002"/>
    <w:rsid w:val="005F5BE4"/>
    <w:rsid w:val="00604BA9"/>
    <w:rsid w:val="00614D60"/>
    <w:rsid w:val="00625A8F"/>
    <w:rsid w:val="00626E10"/>
    <w:rsid w:val="00630473"/>
    <w:rsid w:val="00641BC4"/>
    <w:rsid w:val="0064780D"/>
    <w:rsid w:val="00651682"/>
    <w:rsid w:val="00667158"/>
    <w:rsid w:val="00680714"/>
    <w:rsid w:val="00682EE5"/>
    <w:rsid w:val="00686F07"/>
    <w:rsid w:val="00691552"/>
    <w:rsid w:val="00695A04"/>
    <w:rsid w:val="006A23A7"/>
    <w:rsid w:val="006A6D5E"/>
    <w:rsid w:val="006B00EE"/>
    <w:rsid w:val="006B1C7B"/>
    <w:rsid w:val="006B2EB5"/>
    <w:rsid w:val="006B7C2C"/>
    <w:rsid w:val="006C0A32"/>
    <w:rsid w:val="006C150B"/>
    <w:rsid w:val="006C19F4"/>
    <w:rsid w:val="006C1BB4"/>
    <w:rsid w:val="006C4D4F"/>
    <w:rsid w:val="006C65B6"/>
    <w:rsid w:val="006D0536"/>
    <w:rsid w:val="006D5FB7"/>
    <w:rsid w:val="006E4A87"/>
    <w:rsid w:val="006E57DC"/>
    <w:rsid w:val="006E676D"/>
    <w:rsid w:val="006F15CF"/>
    <w:rsid w:val="006F2D02"/>
    <w:rsid w:val="006F4171"/>
    <w:rsid w:val="006F5DBE"/>
    <w:rsid w:val="00726F18"/>
    <w:rsid w:val="007308F7"/>
    <w:rsid w:val="00734CA7"/>
    <w:rsid w:val="00743744"/>
    <w:rsid w:val="007651A8"/>
    <w:rsid w:val="00767C1E"/>
    <w:rsid w:val="00770FD1"/>
    <w:rsid w:val="007737FC"/>
    <w:rsid w:val="00777944"/>
    <w:rsid w:val="007779C0"/>
    <w:rsid w:val="007835D8"/>
    <w:rsid w:val="00783F0E"/>
    <w:rsid w:val="00791606"/>
    <w:rsid w:val="00793C5E"/>
    <w:rsid w:val="007946E1"/>
    <w:rsid w:val="007A036C"/>
    <w:rsid w:val="007A03D7"/>
    <w:rsid w:val="007B7CB1"/>
    <w:rsid w:val="007C25AE"/>
    <w:rsid w:val="007C36F0"/>
    <w:rsid w:val="007D43B4"/>
    <w:rsid w:val="007E1682"/>
    <w:rsid w:val="007E4ADE"/>
    <w:rsid w:val="007E4D3C"/>
    <w:rsid w:val="007F0ADF"/>
    <w:rsid w:val="007F0D79"/>
    <w:rsid w:val="007F22A5"/>
    <w:rsid w:val="008123D1"/>
    <w:rsid w:val="0082220F"/>
    <w:rsid w:val="008245A3"/>
    <w:rsid w:val="008256B5"/>
    <w:rsid w:val="00832166"/>
    <w:rsid w:val="00834B65"/>
    <w:rsid w:val="00837A76"/>
    <w:rsid w:val="0084246F"/>
    <w:rsid w:val="008435BD"/>
    <w:rsid w:val="008511DC"/>
    <w:rsid w:val="008562EC"/>
    <w:rsid w:val="00861162"/>
    <w:rsid w:val="00876BE7"/>
    <w:rsid w:val="008872E5"/>
    <w:rsid w:val="00891048"/>
    <w:rsid w:val="00893051"/>
    <w:rsid w:val="00893719"/>
    <w:rsid w:val="00897648"/>
    <w:rsid w:val="008B3661"/>
    <w:rsid w:val="008B4DC1"/>
    <w:rsid w:val="008B4FCC"/>
    <w:rsid w:val="008B52B5"/>
    <w:rsid w:val="008C386C"/>
    <w:rsid w:val="008D4A64"/>
    <w:rsid w:val="008D743F"/>
    <w:rsid w:val="008F196C"/>
    <w:rsid w:val="008F42FD"/>
    <w:rsid w:val="008F76BC"/>
    <w:rsid w:val="009068B2"/>
    <w:rsid w:val="00915D6A"/>
    <w:rsid w:val="00916DD7"/>
    <w:rsid w:val="0092635C"/>
    <w:rsid w:val="0093753D"/>
    <w:rsid w:val="0094646E"/>
    <w:rsid w:val="00947ACE"/>
    <w:rsid w:val="0095533B"/>
    <w:rsid w:val="0096258A"/>
    <w:rsid w:val="0096626D"/>
    <w:rsid w:val="00967083"/>
    <w:rsid w:val="009725E8"/>
    <w:rsid w:val="0097374A"/>
    <w:rsid w:val="00973F93"/>
    <w:rsid w:val="00976CA5"/>
    <w:rsid w:val="0098222A"/>
    <w:rsid w:val="00996378"/>
    <w:rsid w:val="009A0C67"/>
    <w:rsid w:val="009A2558"/>
    <w:rsid w:val="009A39F0"/>
    <w:rsid w:val="009A6BBE"/>
    <w:rsid w:val="009B79BC"/>
    <w:rsid w:val="009C21EB"/>
    <w:rsid w:val="009D21DF"/>
    <w:rsid w:val="009E5F9F"/>
    <w:rsid w:val="009F1F22"/>
    <w:rsid w:val="009F409E"/>
    <w:rsid w:val="00A01571"/>
    <w:rsid w:val="00A015B6"/>
    <w:rsid w:val="00A03140"/>
    <w:rsid w:val="00A064FF"/>
    <w:rsid w:val="00A07954"/>
    <w:rsid w:val="00A1243D"/>
    <w:rsid w:val="00A12A2F"/>
    <w:rsid w:val="00A1745C"/>
    <w:rsid w:val="00A320F9"/>
    <w:rsid w:val="00A3230A"/>
    <w:rsid w:val="00A52E09"/>
    <w:rsid w:val="00A607F2"/>
    <w:rsid w:val="00A62CC9"/>
    <w:rsid w:val="00A62FE6"/>
    <w:rsid w:val="00A65ED2"/>
    <w:rsid w:val="00A70CFC"/>
    <w:rsid w:val="00A74CE1"/>
    <w:rsid w:val="00A7712F"/>
    <w:rsid w:val="00A77F07"/>
    <w:rsid w:val="00A8466C"/>
    <w:rsid w:val="00A905E4"/>
    <w:rsid w:val="00A93C56"/>
    <w:rsid w:val="00AA3815"/>
    <w:rsid w:val="00AB3CC5"/>
    <w:rsid w:val="00AB431F"/>
    <w:rsid w:val="00AC4BEF"/>
    <w:rsid w:val="00AC50D2"/>
    <w:rsid w:val="00AD0166"/>
    <w:rsid w:val="00AD53E0"/>
    <w:rsid w:val="00AE11D9"/>
    <w:rsid w:val="00AE16EC"/>
    <w:rsid w:val="00AE5807"/>
    <w:rsid w:val="00AF1248"/>
    <w:rsid w:val="00AF34D1"/>
    <w:rsid w:val="00AF7F32"/>
    <w:rsid w:val="00B05993"/>
    <w:rsid w:val="00B07345"/>
    <w:rsid w:val="00B231ED"/>
    <w:rsid w:val="00B23D5D"/>
    <w:rsid w:val="00B31A95"/>
    <w:rsid w:val="00B3289E"/>
    <w:rsid w:val="00B34C86"/>
    <w:rsid w:val="00B356BC"/>
    <w:rsid w:val="00B36F98"/>
    <w:rsid w:val="00B44B27"/>
    <w:rsid w:val="00B46E15"/>
    <w:rsid w:val="00B50FA0"/>
    <w:rsid w:val="00B54B6B"/>
    <w:rsid w:val="00B54C16"/>
    <w:rsid w:val="00B576C0"/>
    <w:rsid w:val="00B60850"/>
    <w:rsid w:val="00B70900"/>
    <w:rsid w:val="00B83A1E"/>
    <w:rsid w:val="00B908B5"/>
    <w:rsid w:val="00B95212"/>
    <w:rsid w:val="00BB39CA"/>
    <w:rsid w:val="00BB7EAC"/>
    <w:rsid w:val="00BC28F7"/>
    <w:rsid w:val="00BC658D"/>
    <w:rsid w:val="00BC6713"/>
    <w:rsid w:val="00BC78E8"/>
    <w:rsid w:val="00BD2CC5"/>
    <w:rsid w:val="00BE27F3"/>
    <w:rsid w:val="00BE30B3"/>
    <w:rsid w:val="00BE7053"/>
    <w:rsid w:val="00BF0624"/>
    <w:rsid w:val="00BF6FB2"/>
    <w:rsid w:val="00BF7DD9"/>
    <w:rsid w:val="00C11627"/>
    <w:rsid w:val="00C131A2"/>
    <w:rsid w:val="00C27225"/>
    <w:rsid w:val="00C3262D"/>
    <w:rsid w:val="00C37217"/>
    <w:rsid w:val="00C401BE"/>
    <w:rsid w:val="00C50BC2"/>
    <w:rsid w:val="00C57847"/>
    <w:rsid w:val="00C6421B"/>
    <w:rsid w:val="00C702AF"/>
    <w:rsid w:val="00C7350A"/>
    <w:rsid w:val="00C83A0E"/>
    <w:rsid w:val="00C9140C"/>
    <w:rsid w:val="00C96A63"/>
    <w:rsid w:val="00C96C5C"/>
    <w:rsid w:val="00CA4EC5"/>
    <w:rsid w:val="00CC0041"/>
    <w:rsid w:val="00CC2BE8"/>
    <w:rsid w:val="00CC4C4F"/>
    <w:rsid w:val="00CC5697"/>
    <w:rsid w:val="00CC57CE"/>
    <w:rsid w:val="00CD0D22"/>
    <w:rsid w:val="00CE0B2E"/>
    <w:rsid w:val="00CF19B9"/>
    <w:rsid w:val="00CF7230"/>
    <w:rsid w:val="00D02A74"/>
    <w:rsid w:val="00D03EEE"/>
    <w:rsid w:val="00D15C01"/>
    <w:rsid w:val="00D15CC8"/>
    <w:rsid w:val="00D230A5"/>
    <w:rsid w:val="00D323CE"/>
    <w:rsid w:val="00D33FFF"/>
    <w:rsid w:val="00D40761"/>
    <w:rsid w:val="00D4191C"/>
    <w:rsid w:val="00D41BCF"/>
    <w:rsid w:val="00D572D8"/>
    <w:rsid w:val="00D60E32"/>
    <w:rsid w:val="00D612EA"/>
    <w:rsid w:val="00D62B75"/>
    <w:rsid w:val="00D63F19"/>
    <w:rsid w:val="00D6572C"/>
    <w:rsid w:val="00D6581B"/>
    <w:rsid w:val="00D71340"/>
    <w:rsid w:val="00D74B97"/>
    <w:rsid w:val="00D77911"/>
    <w:rsid w:val="00D838DD"/>
    <w:rsid w:val="00D83A83"/>
    <w:rsid w:val="00D869D4"/>
    <w:rsid w:val="00D95A73"/>
    <w:rsid w:val="00D9763B"/>
    <w:rsid w:val="00DA001B"/>
    <w:rsid w:val="00DA0313"/>
    <w:rsid w:val="00DA5CA9"/>
    <w:rsid w:val="00DB0F81"/>
    <w:rsid w:val="00DB1EF1"/>
    <w:rsid w:val="00DB21C7"/>
    <w:rsid w:val="00DB2AB4"/>
    <w:rsid w:val="00DB4E4F"/>
    <w:rsid w:val="00DD0F10"/>
    <w:rsid w:val="00DD1C0D"/>
    <w:rsid w:val="00DD1C8E"/>
    <w:rsid w:val="00DF26C5"/>
    <w:rsid w:val="00DF7BC6"/>
    <w:rsid w:val="00E00538"/>
    <w:rsid w:val="00E01F41"/>
    <w:rsid w:val="00E0421F"/>
    <w:rsid w:val="00E1084D"/>
    <w:rsid w:val="00E135B2"/>
    <w:rsid w:val="00E17112"/>
    <w:rsid w:val="00E33DE2"/>
    <w:rsid w:val="00E40C5F"/>
    <w:rsid w:val="00E41620"/>
    <w:rsid w:val="00E45DBB"/>
    <w:rsid w:val="00E77D4A"/>
    <w:rsid w:val="00E804A0"/>
    <w:rsid w:val="00E84C6E"/>
    <w:rsid w:val="00E945C7"/>
    <w:rsid w:val="00EA056A"/>
    <w:rsid w:val="00EA31EC"/>
    <w:rsid w:val="00EA4384"/>
    <w:rsid w:val="00EB0897"/>
    <w:rsid w:val="00EB6224"/>
    <w:rsid w:val="00ED2B68"/>
    <w:rsid w:val="00ED470B"/>
    <w:rsid w:val="00ED6985"/>
    <w:rsid w:val="00EE6C48"/>
    <w:rsid w:val="00EF0E75"/>
    <w:rsid w:val="00EF1473"/>
    <w:rsid w:val="00EF38D6"/>
    <w:rsid w:val="00EF56EA"/>
    <w:rsid w:val="00F02727"/>
    <w:rsid w:val="00F03370"/>
    <w:rsid w:val="00F0541B"/>
    <w:rsid w:val="00F1560A"/>
    <w:rsid w:val="00F16F70"/>
    <w:rsid w:val="00F21F56"/>
    <w:rsid w:val="00F2545B"/>
    <w:rsid w:val="00F31803"/>
    <w:rsid w:val="00F32BF8"/>
    <w:rsid w:val="00F36398"/>
    <w:rsid w:val="00F4691E"/>
    <w:rsid w:val="00F47083"/>
    <w:rsid w:val="00F5012C"/>
    <w:rsid w:val="00F52563"/>
    <w:rsid w:val="00F573AF"/>
    <w:rsid w:val="00F60FF8"/>
    <w:rsid w:val="00F642BE"/>
    <w:rsid w:val="00F66DC8"/>
    <w:rsid w:val="00F75B6D"/>
    <w:rsid w:val="00F80734"/>
    <w:rsid w:val="00F8315F"/>
    <w:rsid w:val="00F843B5"/>
    <w:rsid w:val="00F93BDE"/>
    <w:rsid w:val="00FA094A"/>
    <w:rsid w:val="00FA720C"/>
    <w:rsid w:val="00FB1595"/>
    <w:rsid w:val="00FB784C"/>
    <w:rsid w:val="00FC002A"/>
    <w:rsid w:val="00FC7D41"/>
    <w:rsid w:val="00FD0187"/>
    <w:rsid w:val="00FD7960"/>
    <w:rsid w:val="00FE31BD"/>
    <w:rsid w:val="00FE6315"/>
    <w:rsid w:val="00FF75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DA5E427"/>
  <w15:docId w15:val="{82388745-FA43-42C0-86AC-F18B7EFDF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toa heading" w:semiHidden="1" w:uiPriority="99"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315F"/>
    <w:pPr>
      <w:suppressAutoHyphens/>
      <w:spacing w:after="240" w:line="280" w:lineRule="atLeast"/>
      <w:jc w:val="both"/>
    </w:pPr>
    <w:rPr>
      <w:sz w:val="22"/>
      <w:lang w:val="en-GB" w:eastAsia="ar-SA"/>
    </w:rPr>
  </w:style>
  <w:style w:type="paragraph" w:styleId="Heading1">
    <w:name w:val="heading 1"/>
    <w:basedOn w:val="Normal"/>
    <w:next w:val="Normal"/>
    <w:link w:val="Heading1Char"/>
    <w:qFormat/>
    <w:rsid w:val="00F02727"/>
    <w:pPr>
      <w:keepNext/>
      <w:keepLines/>
      <w:pageBreakBefore/>
      <w:numPr>
        <w:numId w:val="22"/>
      </w:numPr>
      <w:pBdr>
        <w:bottom w:val="single" w:sz="8" w:space="1" w:color="000000"/>
      </w:pBdr>
      <w:spacing w:before="240" w:after="260" w:line="300" w:lineRule="exact"/>
      <w:outlineLvl w:val="0"/>
    </w:pPr>
    <w:rPr>
      <w:b/>
      <w:bCs/>
      <w:kern w:val="1"/>
      <w:sz w:val="30"/>
      <w:szCs w:val="32"/>
    </w:rPr>
  </w:style>
  <w:style w:type="paragraph" w:styleId="Heading2">
    <w:name w:val="heading 2"/>
    <w:basedOn w:val="Normal"/>
    <w:next w:val="Normal"/>
    <w:qFormat/>
    <w:rsid w:val="0003409F"/>
    <w:pPr>
      <w:keepNext/>
      <w:keepLines/>
      <w:numPr>
        <w:ilvl w:val="1"/>
        <w:numId w:val="22"/>
      </w:numPr>
      <w:spacing w:before="260" w:after="260"/>
      <w:outlineLvl w:val="1"/>
    </w:pPr>
    <w:rPr>
      <w:b/>
      <w:bCs/>
      <w:sz w:val="26"/>
      <w:szCs w:val="26"/>
    </w:rPr>
  </w:style>
  <w:style w:type="paragraph" w:styleId="Heading3">
    <w:name w:val="heading 3"/>
    <w:basedOn w:val="Normal"/>
    <w:next w:val="Normal"/>
    <w:qFormat/>
    <w:rsid w:val="00F02727"/>
    <w:pPr>
      <w:keepNext/>
      <w:keepLines/>
      <w:numPr>
        <w:ilvl w:val="2"/>
        <w:numId w:val="22"/>
      </w:numPr>
      <w:spacing w:before="240" w:after="120"/>
      <w:outlineLvl w:val="2"/>
    </w:pPr>
    <w:rPr>
      <w:b/>
      <w:bCs/>
      <w:kern w:val="1"/>
    </w:rPr>
  </w:style>
  <w:style w:type="paragraph" w:styleId="Heading4">
    <w:name w:val="heading 4"/>
    <w:basedOn w:val="Normal"/>
    <w:next w:val="Normal"/>
    <w:qFormat/>
    <w:rsid w:val="00F02727"/>
    <w:pPr>
      <w:keepNext/>
      <w:keepLines/>
      <w:numPr>
        <w:ilvl w:val="3"/>
        <w:numId w:val="22"/>
      </w:numPr>
      <w:spacing w:before="260" w:after="260"/>
      <w:outlineLvl w:val="3"/>
    </w:pPr>
    <w:rPr>
      <w:b/>
      <w:bCs/>
      <w:kern w:val="1"/>
    </w:rPr>
  </w:style>
  <w:style w:type="paragraph" w:styleId="Heading5">
    <w:name w:val="heading 5"/>
    <w:basedOn w:val="Heading4"/>
    <w:next w:val="Normal"/>
    <w:qFormat/>
    <w:rsid w:val="00F02727"/>
    <w:pPr>
      <w:numPr>
        <w:ilvl w:val="4"/>
      </w:numPr>
      <w:outlineLvl w:val="4"/>
    </w:pPr>
  </w:style>
  <w:style w:type="paragraph" w:styleId="Heading6">
    <w:name w:val="heading 6"/>
    <w:basedOn w:val="Heading4"/>
    <w:next w:val="Normal"/>
    <w:qFormat/>
    <w:rsid w:val="00F02727"/>
    <w:pPr>
      <w:numPr>
        <w:ilvl w:val="5"/>
      </w:numPr>
      <w:outlineLvl w:val="5"/>
    </w:pPr>
  </w:style>
  <w:style w:type="paragraph" w:styleId="Heading7">
    <w:name w:val="heading 7"/>
    <w:basedOn w:val="Heading4"/>
    <w:next w:val="Normal"/>
    <w:qFormat/>
    <w:rsid w:val="00F02727"/>
    <w:pPr>
      <w:numPr>
        <w:ilvl w:val="6"/>
      </w:numPr>
      <w:outlineLvl w:val="6"/>
    </w:pPr>
  </w:style>
  <w:style w:type="paragraph" w:styleId="Heading8">
    <w:name w:val="heading 8"/>
    <w:basedOn w:val="Heading4"/>
    <w:next w:val="Normal"/>
    <w:qFormat/>
    <w:rsid w:val="00F02727"/>
    <w:pPr>
      <w:numPr>
        <w:ilvl w:val="7"/>
      </w:numPr>
      <w:outlineLvl w:val="7"/>
    </w:pPr>
  </w:style>
  <w:style w:type="paragraph" w:styleId="Heading9">
    <w:name w:val="heading 9"/>
    <w:basedOn w:val="Heading4"/>
    <w:next w:val="Normal"/>
    <w:qFormat/>
    <w:rsid w:val="00F02727"/>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EA31EC"/>
    <w:rPr>
      <w:b/>
      <w:bCs/>
      <w:sz w:val="20"/>
    </w:rPr>
  </w:style>
  <w:style w:type="character" w:customStyle="1" w:styleId="FootnoteCharacters">
    <w:name w:val="Footnote Characters"/>
    <w:rsid w:val="003D6E64"/>
    <w:rPr>
      <w:rFonts w:ascii="Times New Roman" w:hAnsi="Times New Roman"/>
      <w:sz w:val="18"/>
      <w:szCs w:val="18"/>
      <w:vertAlign w:val="superscript"/>
    </w:rPr>
  </w:style>
  <w:style w:type="character" w:styleId="PageNumber">
    <w:name w:val="page number"/>
    <w:basedOn w:val="DefaultParagraphFont"/>
    <w:rsid w:val="003D6E64"/>
  </w:style>
  <w:style w:type="character" w:styleId="Hyperlink">
    <w:name w:val="Hyperlink"/>
    <w:uiPriority w:val="99"/>
    <w:rsid w:val="003D6E64"/>
    <w:rPr>
      <w:color w:val="0000FF"/>
      <w:u w:val="single"/>
    </w:rPr>
  </w:style>
  <w:style w:type="paragraph" w:styleId="Header">
    <w:name w:val="header"/>
    <w:basedOn w:val="Normal"/>
    <w:rsid w:val="00F02727"/>
    <w:pPr>
      <w:tabs>
        <w:tab w:val="center" w:pos="4320"/>
        <w:tab w:val="right" w:pos="8640"/>
      </w:tabs>
    </w:pPr>
  </w:style>
  <w:style w:type="table" w:styleId="TableGrid">
    <w:name w:val="Table Grid"/>
    <w:basedOn w:val="TableNormal"/>
    <w:rsid w:val="0097374A"/>
    <w:pPr>
      <w:suppressAutoHyphens/>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rsid w:val="00A01571"/>
    <w:pPr>
      <w:spacing w:line="100" w:lineRule="atLeast"/>
      <w:jc w:val="left"/>
    </w:pPr>
    <w:rPr>
      <w:sz w:val="18"/>
      <w:szCs w:val="18"/>
    </w:rPr>
  </w:style>
  <w:style w:type="paragraph" w:customStyle="1" w:styleId="Index">
    <w:name w:val="Index"/>
    <w:basedOn w:val="Normal"/>
    <w:pPr>
      <w:suppressLineNumbers/>
    </w:pPr>
    <w:rPr>
      <w:rFonts w:cs="Tahoma"/>
    </w:rPr>
  </w:style>
  <w:style w:type="paragraph" w:styleId="Footer">
    <w:name w:val="footer"/>
    <w:basedOn w:val="Normal"/>
    <w:pPr>
      <w:jc w:val="center"/>
    </w:pPr>
  </w:style>
  <w:style w:type="paragraph" w:customStyle="1" w:styleId="TableText">
    <w:name w:val="Table Text"/>
    <w:basedOn w:val="Normal"/>
    <w:pPr>
      <w:spacing w:before="60" w:after="60"/>
      <w:jc w:val="left"/>
    </w:pPr>
    <w:rPr>
      <w:rFonts w:cs="Palatino"/>
      <w:spacing w:val="-5"/>
      <w:sz w:val="20"/>
      <w:lang w:val="en-US"/>
    </w:rPr>
  </w:style>
  <w:style w:type="paragraph" w:styleId="FootnoteText">
    <w:name w:val="footnote text"/>
    <w:basedOn w:val="Normal"/>
    <w:semiHidden/>
    <w:rsid w:val="00A01571"/>
    <w:pPr>
      <w:spacing w:line="220" w:lineRule="exact"/>
      <w:ind w:left="240" w:hanging="240"/>
    </w:pPr>
    <w:rPr>
      <w:sz w:val="18"/>
      <w:szCs w:val="18"/>
    </w:rPr>
  </w:style>
  <w:style w:type="paragraph" w:styleId="EndnoteText">
    <w:name w:val="endnote text"/>
    <w:basedOn w:val="Normal"/>
    <w:semiHidden/>
    <w:rsid w:val="00A01571"/>
    <w:pPr>
      <w:spacing w:line="220" w:lineRule="exact"/>
      <w:ind w:left="240" w:hanging="240"/>
    </w:pPr>
    <w:rPr>
      <w:sz w:val="18"/>
      <w:szCs w:val="18"/>
    </w:rPr>
  </w:style>
  <w:style w:type="paragraph" w:styleId="TOC1">
    <w:name w:val="toc 1"/>
    <w:basedOn w:val="Normal"/>
    <w:next w:val="Normal"/>
    <w:uiPriority w:val="39"/>
    <w:pPr>
      <w:spacing w:before="120" w:after="120"/>
      <w:jc w:val="left"/>
    </w:pPr>
    <w:rPr>
      <w:bCs/>
      <w:sz w:val="26"/>
      <w:szCs w:val="24"/>
    </w:rPr>
  </w:style>
  <w:style w:type="paragraph" w:styleId="TOC2">
    <w:name w:val="toc 2"/>
    <w:basedOn w:val="Normal"/>
    <w:next w:val="Normal"/>
    <w:uiPriority w:val="39"/>
    <w:pPr>
      <w:ind w:left="220"/>
      <w:jc w:val="left"/>
    </w:pPr>
    <w:rPr>
      <w:sz w:val="24"/>
      <w:szCs w:val="24"/>
    </w:rPr>
  </w:style>
  <w:style w:type="paragraph" w:styleId="TOC3">
    <w:name w:val="toc 3"/>
    <w:basedOn w:val="Normal"/>
    <w:next w:val="Normal"/>
    <w:uiPriority w:val="39"/>
    <w:pPr>
      <w:ind w:left="440"/>
      <w:jc w:val="left"/>
    </w:pPr>
    <w:rPr>
      <w:szCs w:val="24"/>
    </w:rPr>
  </w:style>
  <w:style w:type="paragraph" w:styleId="TOC4">
    <w:name w:val="toc 4"/>
    <w:basedOn w:val="Normal"/>
    <w:next w:val="Normal"/>
    <w:uiPriority w:val="39"/>
    <w:pPr>
      <w:ind w:left="660"/>
      <w:jc w:val="left"/>
    </w:pPr>
    <w:rPr>
      <w:sz w:val="18"/>
      <w:szCs w:val="21"/>
    </w:rPr>
  </w:style>
  <w:style w:type="paragraph" w:styleId="TOC5">
    <w:name w:val="toc 5"/>
    <w:basedOn w:val="Normal"/>
    <w:next w:val="Normal"/>
    <w:semiHidden/>
    <w:pPr>
      <w:ind w:left="880"/>
      <w:jc w:val="left"/>
    </w:pPr>
    <w:rPr>
      <w:sz w:val="18"/>
      <w:szCs w:val="21"/>
    </w:rPr>
  </w:style>
  <w:style w:type="paragraph" w:styleId="TOC6">
    <w:name w:val="toc 6"/>
    <w:basedOn w:val="Normal"/>
    <w:next w:val="Normal"/>
    <w:semiHidden/>
    <w:pPr>
      <w:ind w:left="1100"/>
      <w:jc w:val="left"/>
    </w:pPr>
    <w:rPr>
      <w:sz w:val="18"/>
      <w:szCs w:val="21"/>
    </w:rPr>
  </w:style>
  <w:style w:type="paragraph" w:styleId="TOC7">
    <w:name w:val="toc 7"/>
    <w:basedOn w:val="Normal"/>
    <w:next w:val="Normal"/>
    <w:semiHidden/>
    <w:pPr>
      <w:ind w:left="1320"/>
      <w:jc w:val="left"/>
    </w:pPr>
    <w:rPr>
      <w:sz w:val="18"/>
      <w:szCs w:val="21"/>
    </w:rPr>
  </w:style>
  <w:style w:type="paragraph" w:styleId="TOC8">
    <w:name w:val="toc 8"/>
    <w:basedOn w:val="Normal"/>
    <w:next w:val="Normal"/>
    <w:semiHidden/>
    <w:pPr>
      <w:ind w:left="1540"/>
      <w:jc w:val="left"/>
    </w:pPr>
    <w:rPr>
      <w:sz w:val="18"/>
      <w:szCs w:val="21"/>
    </w:rPr>
  </w:style>
  <w:style w:type="paragraph" w:styleId="TOC9">
    <w:name w:val="toc 9"/>
    <w:basedOn w:val="Normal"/>
    <w:next w:val="Normal"/>
    <w:semiHidden/>
    <w:pPr>
      <w:ind w:left="1760"/>
      <w:jc w:val="left"/>
    </w:pPr>
    <w:rPr>
      <w:sz w:val="18"/>
      <w:szCs w:val="21"/>
    </w:rPr>
  </w:style>
  <w:style w:type="paragraph" w:styleId="Title">
    <w:name w:val="Title"/>
    <w:basedOn w:val="Normal"/>
    <w:next w:val="Normal"/>
    <w:qFormat/>
    <w:rsid w:val="00770FD1"/>
    <w:pPr>
      <w:pBdr>
        <w:top w:val="single" w:sz="4" w:space="1" w:color="000000"/>
      </w:pBdr>
      <w:jc w:val="center"/>
    </w:pPr>
    <w:rPr>
      <w:rFonts w:cs="Palatino Linotype"/>
      <w:b/>
      <w:bCs/>
      <w:sz w:val="44"/>
      <w:szCs w:val="44"/>
    </w:rPr>
  </w:style>
  <w:style w:type="paragraph" w:customStyle="1" w:styleId="Abstract">
    <w:name w:val="Abstract"/>
    <w:basedOn w:val="Normal"/>
    <w:rsid w:val="00A01571"/>
    <w:pPr>
      <w:spacing w:after="260" w:line="220" w:lineRule="exact"/>
      <w:ind w:left="1100" w:hanging="1100"/>
    </w:pPr>
    <w:rPr>
      <w:sz w:val="18"/>
      <w:szCs w:val="18"/>
    </w:rPr>
  </w:style>
  <w:style w:type="paragraph" w:customStyle="1" w:styleId="Figure">
    <w:name w:val="Figure"/>
    <w:basedOn w:val="Normal"/>
    <w:next w:val="Normal"/>
    <w:pPr>
      <w:keepNext/>
      <w:spacing w:before="260" w:after="0"/>
      <w:jc w:val="center"/>
    </w:pPr>
  </w:style>
  <w:style w:type="paragraph" w:customStyle="1" w:styleId="Equation">
    <w:name w:val="Equation"/>
    <w:basedOn w:val="Normal"/>
    <w:pPr>
      <w:tabs>
        <w:tab w:val="right" w:pos="6700"/>
      </w:tabs>
      <w:spacing w:before="120" w:after="120" w:line="100" w:lineRule="atLeast"/>
      <w:ind w:left="357"/>
    </w:pPr>
  </w:style>
  <w:style w:type="paragraph" w:customStyle="1" w:styleId="Appendix">
    <w:name w:val="Appendix"/>
    <w:basedOn w:val="Normal"/>
    <w:rsid w:val="00A01571"/>
    <w:pPr>
      <w:spacing w:line="220" w:lineRule="exact"/>
      <w:ind w:firstLine="240"/>
    </w:pPr>
    <w:rPr>
      <w:sz w:val="18"/>
      <w:szCs w:val="18"/>
    </w:rPr>
  </w:style>
  <w:style w:type="paragraph" w:customStyle="1" w:styleId="Notes">
    <w:name w:val="Notes"/>
    <w:basedOn w:val="Normal"/>
    <w:rsid w:val="00A01571"/>
    <w:pPr>
      <w:spacing w:line="220" w:lineRule="exact"/>
      <w:ind w:left="240" w:hanging="240"/>
    </w:pPr>
    <w:rPr>
      <w:sz w:val="18"/>
      <w:szCs w:val="18"/>
    </w:rPr>
  </w:style>
  <w:style w:type="paragraph" w:customStyle="1" w:styleId="reflist">
    <w:name w:val="reflist"/>
    <w:basedOn w:val="LISTnum"/>
    <w:rsid w:val="002F415B"/>
    <w:pPr>
      <w:numPr>
        <w:numId w:val="3"/>
      </w:numPr>
      <w:ind w:left="301" w:hanging="301"/>
      <w:jc w:val="both"/>
    </w:pPr>
  </w:style>
  <w:style w:type="paragraph" w:customStyle="1" w:styleId="LISTnum">
    <w:name w:val="LISTnum"/>
    <w:basedOn w:val="Normal"/>
    <w:rsid w:val="005D0205"/>
    <w:pPr>
      <w:suppressAutoHyphens w:val="0"/>
      <w:spacing w:before="120" w:after="120"/>
      <w:ind w:left="301" w:hanging="301"/>
      <w:jc w:val="left"/>
    </w:pPr>
    <w:rPr>
      <w:lang w:eastAsia="en-US"/>
    </w:rPr>
  </w:style>
  <w:style w:type="paragraph" w:styleId="DocumentMap">
    <w:name w:val="Document Map"/>
    <w:basedOn w:val="Normal"/>
    <w:pPr>
      <w:shd w:val="clear" w:color="auto" w:fill="000080"/>
      <w:spacing w:line="240" w:lineRule="atLeast"/>
      <w:ind w:firstLine="301"/>
    </w:pPr>
    <w:rPr>
      <w:rFonts w:ascii="Tahoma" w:hAnsi="Tahoma" w:cs="Tahoma"/>
    </w:rPr>
  </w:style>
  <w:style w:type="paragraph" w:customStyle="1" w:styleId="superscript">
    <w:name w:val="superscript"/>
    <w:basedOn w:val="Normal"/>
    <w:next w:val="Normal"/>
    <w:pPr>
      <w:tabs>
        <w:tab w:val="left" w:pos="720"/>
      </w:tabs>
      <w:overflowPunct w:val="0"/>
      <w:autoSpaceDE w:val="0"/>
      <w:spacing w:line="240" w:lineRule="atLeast"/>
      <w:ind w:firstLine="301"/>
      <w:textAlignment w:val="baseline"/>
    </w:pPr>
    <w:rPr>
      <w:vertAlign w:val="superscript"/>
    </w:rPr>
  </w:style>
  <w:style w:type="paragraph" w:styleId="TableofFigures">
    <w:name w:val="table of figures"/>
    <w:basedOn w:val="Normal"/>
    <w:next w:val="Normal"/>
    <w:uiPriority w:val="99"/>
    <w:rsid w:val="00861162"/>
    <w:pPr>
      <w:tabs>
        <w:tab w:val="right" w:leader="dot" w:pos="9648"/>
      </w:tabs>
      <w:spacing w:line="240" w:lineRule="atLeast"/>
      <w:ind w:left="480" w:hanging="480"/>
    </w:pPr>
    <w:rPr>
      <w:szCs w:val="22"/>
    </w:rPr>
  </w:style>
  <w:style w:type="paragraph" w:customStyle="1" w:styleId="Head0">
    <w:name w:val="Head0"/>
    <w:basedOn w:val="Heading1"/>
    <w:next w:val="Normal"/>
    <w:rsid w:val="00F02727"/>
    <w:pPr>
      <w:pageBreakBefore w:val="0"/>
      <w:numPr>
        <w:numId w:val="0"/>
      </w:numPr>
    </w:pPr>
  </w:style>
  <w:style w:type="paragraph" w:customStyle="1" w:styleId="DocTitle">
    <w:name w:val="DocTitle"/>
    <w:pPr>
      <w:pBdr>
        <w:top w:val="single" w:sz="20" w:space="1" w:color="000000"/>
        <w:bottom w:val="single" w:sz="20" w:space="1" w:color="000000"/>
      </w:pBdr>
      <w:suppressAutoHyphens/>
      <w:spacing w:before="720" w:after="720"/>
    </w:pPr>
    <w:rPr>
      <w:rFonts w:ascii="Palatino Linotype" w:eastAsia="Arial" w:hAnsi="Palatino Linotype"/>
      <w:b/>
      <w:bCs/>
      <w:kern w:val="1"/>
      <w:sz w:val="44"/>
      <w:szCs w:val="44"/>
      <w:lang w:val="en-GB" w:eastAsia="ar-SA"/>
    </w:rPr>
  </w:style>
  <w:style w:type="paragraph" w:customStyle="1" w:styleId="Captions">
    <w:name w:val="Captions"/>
    <w:basedOn w:val="Normal"/>
    <w:rsid w:val="00DB0F81"/>
    <w:pPr>
      <w:spacing w:before="120" w:after="120" w:line="100" w:lineRule="atLeast"/>
      <w:jc w:val="center"/>
    </w:pPr>
    <w:rPr>
      <w:bCs/>
      <w:sz w:val="20"/>
      <w:szCs w:val="22"/>
    </w:rPr>
  </w:style>
  <w:style w:type="paragraph" w:customStyle="1" w:styleId="ProgCode">
    <w:name w:val="ProgCode"/>
    <w:basedOn w:val="Normal"/>
    <w:rsid w:val="00DB0F81"/>
    <w:pPr>
      <w:pBdr>
        <w:top w:val="single" w:sz="8" w:space="1" w:color="000000"/>
        <w:left w:val="single" w:sz="8" w:space="4" w:color="000000"/>
        <w:bottom w:val="single" w:sz="8" w:space="1" w:color="000000"/>
        <w:right w:val="single" w:sz="8" w:space="4" w:color="000000"/>
      </w:pBdr>
      <w:jc w:val="left"/>
    </w:pPr>
    <w:rPr>
      <w:rFonts w:ascii="Courier New" w:hAnsi="Courier New"/>
      <w:sz w:val="18"/>
    </w:rPr>
  </w:style>
  <w:style w:type="paragraph" w:customStyle="1" w:styleId="LISTdash">
    <w:name w:val="LISTdash"/>
    <w:basedOn w:val="Normal"/>
    <w:rsid w:val="005D0205"/>
    <w:pPr>
      <w:suppressAutoHyphens w:val="0"/>
      <w:spacing w:before="120" w:after="120"/>
      <w:ind w:left="301" w:hanging="301"/>
      <w:jc w:val="left"/>
    </w:pPr>
    <w:rPr>
      <w:lang w:eastAsia="en-US"/>
    </w:rPr>
  </w:style>
  <w:style w:type="paragraph" w:customStyle="1" w:styleId="LISTalph">
    <w:name w:val="LISTalph"/>
    <w:basedOn w:val="Normal"/>
    <w:rsid w:val="005D0205"/>
    <w:pPr>
      <w:suppressAutoHyphens w:val="0"/>
      <w:spacing w:before="120" w:after="120"/>
      <w:ind w:left="301" w:hanging="301"/>
      <w:jc w:val="left"/>
    </w:pPr>
    <w:rPr>
      <w:lang w:eastAsia="en-US"/>
    </w:rPr>
  </w:style>
  <w:style w:type="character" w:styleId="CommentReference">
    <w:name w:val="annotation reference"/>
    <w:rsid w:val="008F196C"/>
    <w:rPr>
      <w:sz w:val="16"/>
      <w:szCs w:val="16"/>
    </w:rPr>
  </w:style>
  <w:style w:type="paragraph" w:styleId="CommentText">
    <w:name w:val="annotation text"/>
    <w:basedOn w:val="Normal"/>
    <w:link w:val="CommentTextChar"/>
    <w:rsid w:val="008F196C"/>
    <w:rPr>
      <w:sz w:val="20"/>
    </w:rPr>
  </w:style>
  <w:style w:type="character" w:customStyle="1" w:styleId="CommentTextChar">
    <w:name w:val="Comment Text Char"/>
    <w:link w:val="CommentText"/>
    <w:rsid w:val="008F196C"/>
    <w:rPr>
      <w:lang w:val="en-GB" w:eastAsia="ar-SA"/>
    </w:rPr>
  </w:style>
  <w:style w:type="paragraph" w:styleId="CommentSubject">
    <w:name w:val="annotation subject"/>
    <w:basedOn w:val="CommentText"/>
    <w:next w:val="CommentText"/>
    <w:link w:val="CommentSubjectChar"/>
    <w:rsid w:val="008F196C"/>
    <w:rPr>
      <w:b/>
      <w:bCs/>
    </w:rPr>
  </w:style>
  <w:style w:type="character" w:customStyle="1" w:styleId="CommentSubjectChar">
    <w:name w:val="Comment Subject Char"/>
    <w:link w:val="CommentSubject"/>
    <w:rsid w:val="008F196C"/>
    <w:rPr>
      <w:b/>
      <w:bCs/>
      <w:lang w:val="en-GB" w:eastAsia="ar-SA"/>
    </w:rPr>
  </w:style>
  <w:style w:type="paragraph" w:styleId="BalloonText">
    <w:name w:val="Balloon Text"/>
    <w:basedOn w:val="Normal"/>
    <w:link w:val="BalloonTextChar"/>
    <w:rsid w:val="008F196C"/>
    <w:pPr>
      <w:spacing w:after="0" w:line="240" w:lineRule="auto"/>
    </w:pPr>
    <w:rPr>
      <w:rFonts w:ascii="Tahoma" w:hAnsi="Tahoma" w:cs="Tahoma"/>
      <w:sz w:val="16"/>
      <w:szCs w:val="16"/>
    </w:rPr>
  </w:style>
  <w:style w:type="character" w:customStyle="1" w:styleId="BalloonTextChar">
    <w:name w:val="Balloon Text Char"/>
    <w:link w:val="BalloonText"/>
    <w:rsid w:val="008F196C"/>
    <w:rPr>
      <w:rFonts w:ascii="Tahoma" w:hAnsi="Tahoma" w:cs="Tahoma"/>
      <w:sz w:val="16"/>
      <w:szCs w:val="16"/>
      <w:lang w:val="en-GB" w:eastAsia="ar-SA"/>
    </w:rPr>
  </w:style>
  <w:style w:type="paragraph" w:styleId="Bibliography">
    <w:name w:val="Bibliography"/>
    <w:basedOn w:val="Normal"/>
    <w:next w:val="Normal"/>
    <w:uiPriority w:val="37"/>
    <w:unhideWhenUsed/>
    <w:rsid w:val="006B2EB5"/>
  </w:style>
  <w:style w:type="character" w:customStyle="1" w:styleId="Heading1Char">
    <w:name w:val="Heading 1 Char"/>
    <w:basedOn w:val="DefaultParagraphFont"/>
    <w:link w:val="Heading1"/>
    <w:uiPriority w:val="9"/>
    <w:rsid w:val="00F02727"/>
    <w:rPr>
      <w:b/>
      <w:bCs/>
      <w:kern w:val="1"/>
      <w:sz w:val="30"/>
      <w:szCs w:val="32"/>
      <w:lang w:val="en-GB" w:eastAsia="ar-SA"/>
    </w:rPr>
  </w:style>
  <w:style w:type="paragraph" w:styleId="TOAHeading">
    <w:name w:val="toa heading"/>
    <w:basedOn w:val="Normal"/>
    <w:next w:val="Normal"/>
    <w:uiPriority w:val="99"/>
    <w:rsid w:val="006B2EB5"/>
    <w:pPr>
      <w:spacing w:before="120"/>
    </w:pPr>
    <w:rPr>
      <w:rFonts w:ascii="Cambria" w:hAnsi="Cambria"/>
      <w:b/>
      <w:bCs/>
      <w:sz w:val="24"/>
      <w:szCs w:val="24"/>
    </w:rPr>
  </w:style>
  <w:style w:type="paragraph" w:styleId="TableofAuthorities">
    <w:name w:val="table of authorities"/>
    <w:basedOn w:val="Normal"/>
    <w:next w:val="Normal"/>
    <w:uiPriority w:val="99"/>
    <w:rsid w:val="006B2EB5"/>
    <w:pPr>
      <w:ind w:left="220" w:hanging="220"/>
    </w:pPr>
  </w:style>
  <w:style w:type="character" w:styleId="PlaceholderText">
    <w:name w:val="Placeholder Text"/>
    <w:basedOn w:val="DefaultParagraphFont"/>
    <w:uiPriority w:val="99"/>
    <w:semiHidden/>
    <w:rsid w:val="00C401BE"/>
    <w:rPr>
      <w:color w:val="808080"/>
    </w:rPr>
  </w:style>
  <w:style w:type="paragraph" w:styleId="ListParagraph">
    <w:name w:val="List Paragraph"/>
    <w:basedOn w:val="Normal"/>
    <w:uiPriority w:val="34"/>
    <w:qFormat/>
    <w:rsid w:val="00A03140"/>
    <w:pPr>
      <w:ind w:left="720"/>
      <w:contextualSpacing/>
    </w:pPr>
  </w:style>
  <w:style w:type="paragraph" w:customStyle="1" w:styleId="tablecolhead">
    <w:name w:val="table col head"/>
    <w:basedOn w:val="Normal"/>
    <w:rsid w:val="009F1F22"/>
    <w:pPr>
      <w:suppressAutoHyphens w:val="0"/>
      <w:spacing w:after="0" w:line="240" w:lineRule="auto"/>
      <w:jc w:val="center"/>
    </w:pPr>
    <w:rPr>
      <w:rFonts w:eastAsia="SimSun"/>
      <w:b/>
      <w:bCs/>
      <w:sz w:val="16"/>
      <w:szCs w:val="16"/>
      <w:lang w:val="en-US" w:eastAsia="en-US"/>
    </w:rPr>
  </w:style>
  <w:style w:type="paragraph" w:customStyle="1" w:styleId="tablecopy">
    <w:name w:val="table copy"/>
    <w:rsid w:val="009F1F22"/>
    <w:pPr>
      <w:jc w:val="both"/>
    </w:pPr>
    <w:rPr>
      <w:rFonts w:eastAsia="SimSun"/>
      <w:noProof/>
      <w:sz w:val="16"/>
      <w:szCs w:val="16"/>
    </w:rPr>
  </w:style>
  <w:style w:type="character" w:styleId="FootnoteReference">
    <w:name w:val="footnote reference"/>
    <w:basedOn w:val="DefaultParagraphFont"/>
    <w:rsid w:val="00A12A2F"/>
    <w:rPr>
      <w:vertAlign w:val="superscript"/>
    </w:rPr>
  </w:style>
  <w:style w:type="paragraph" w:styleId="Subtitle">
    <w:name w:val="Subtitle"/>
    <w:basedOn w:val="Normal"/>
    <w:next w:val="Normal"/>
    <w:link w:val="SubtitleChar"/>
    <w:qFormat/>
    <w:rsid w:val="0003409F"/>
    <w:pPr>
      <w:numPr>
        <w:ilvl w:val="1"/>
      </w:numPr>
      <w:spacing w:after="160"/>
      <w:jc w:val="center"/>
    </w:pPr>
    <w:rPr>
      <w:rFonts w:asciiTheme="majorBidi" w:eastAsiaTheme="minorEastAsia" w:hAnsiTheme="majorBidi" w:cstheme="minorBidi"/>
      <w:color w:val="5A5A5A" w:themeColor="text1" w:themeTint="A5"/>
      <w:spacing w:val="15"/>
      <w:szCs w:val="22"/>
    </w:rPr>
  </w:style>
  <w:style w:type="character" w:customStyle="1" w:styleId="SubtitleChar">
    <w:name w:val="Subtitle Char"/>
    <w:basedOn w:val="DefaultParagraphFont"/>
    <w:link w:val="Subtitle"/>
    <w:rsid w:val="0003409F"/>
    <w:rPr>
      <w:rFonts w:asciiTheme="majorBidi" w:eastAsiaTheme="minorEastAsia" w:hAnsiTheme="majorBidi" w:cstheme="minorBidi"/>
      <w:color w:val="5A5A5A" w:themeColor="text1" w:themeTint="A5"/>
      <w:spacing w:val="15"/>
      <w:sz w:val="22"/>
      <w:szCs w:val="2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47736">
      <w:bodyDiv w:val="1"/>
      <w:marLeft w:val="0"/>
      <w:marRight w:val="0"/>
      <w:marTop w:val="0"/>
      <w:marBottom w:val="0"/>
      <w:divBdr>
        <w:top w:val="none" w:sz="0" w:space="0" w:color="auto"/>
        <w:left w:val="none" w:sz="0" w:space="0" w:color="auto"/>
        <w:bottom w:val="none" w:sz="0" w:space="0" w:color="auto"/>
        <w:right w:val="none" w:sz="0" w:space="0" w:color="auto"/>
      </w:divBdr>
    </w:div>
    <w:div w:id="1062753146">
      <w:bodyDiv w:val="1"/>
      <w:marLeft w:val="0"/>
      <w:marRight w:val="0"/>
      <w:marTop w:val="0"/>
      <w:marBottom w:val="0"/>
      <w:divBdr>
        <w:top w:val="none" w:sz="0" w:space="0" w:color="auto"/>
        <w:left w:val="none" w:sz="0" w:space="0" w:color="auto"/>
        <w:bottom w:val="none" w:sz="0" w:space="0" w:color="auto"/>
        <w:right w:val="none" w:sz="0" w:space="0" w:color="auto"/>
      </w:divBdr>
    </w:div>
    <w:div w:id="143913238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b:Source>
    <b:Tag>Els99</b:Tag>
    <b:SourceType>ArticleInAPeriodical</b:SourceType>
    <b:Guid>{BEDEE069-1F67-4EFF-A1C6-87D829841B92}</b:Guid>
    <b:Author>
      <b:Author>
        <b:NameList>
          <b:Person>
            <b:Last>Elsayed</b:Last>
            <b:First>K</b:First>
          </b:Person>
        </b:NameList>
      </b:Author>
    </b:Author>
    <b:Title>RTY</b:Title>
    <b:Year>1999</b:Year>
    <b:PeriodicalTitle>IEEE Trans. Comm. </b:PeriodicalTitle>
    <b:Pages>50-62</b:Pages>
    <b:RefOrder>1</b:RefOrder>
  </b:Source>
</b:Sources>
</file>

<file path=customXml/itemProps1.xml><?xml version="1.0" encoding="utf-8"?>
<ds:datastoreItem xmlns:ds="http://schemas.openxmlformats.org/officeDocument/2006/customXml" ds:itemID="{469C60B1-E4B2-407E-AD52-88C21CC2E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6</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SDS Template</vt:lpstr>
    </vt:vector>
  </TitlesOfParts>
  <Company>SYSDSOFT</Company>
  <LinksUpToDate>false</LinksUpToDate>
  <CharactersWithSpaces>5550</CharactersWithSpaces>
  <SharedDoc>false</SharedDoc>
  <HLinks>
    <vt:vector size="174" baseType="variant">
      <vt:variant>
        <vt:i4>1966137</vt:i4>
      </vt:variant>
      <vt:variant>
        <vt:i4>176</vt:i4>
      </vt:variant>
      <vt:variant>
        <vt:i4>0</vt:i4>
      </vt:variant>
      <vt:variant>
        <vt:i4>5</vt:i4>
      </vt:variant>
      <vt:variant>
        <vt:lpwstr/>
      </vt:variant>
      <vt:variant>
        <vt:lpwstr>_Toc294593664</vt:lpwstr>
      </vt:variant>
      <vt:variant>
        <vt:i4>1966137</vt:i4>
      </vt:variant>
      <vt:variant>
        <vt:i4>170</vt:i4>
      </vt:variant>
      <vt:variant>
        <vt:i4>0</vt:i4>
      </vt:variant>
      <vt:variant>
        <vt:i4>5</vt:i4>
      </vt:variant>
      <vt:variant>
        <vt:lpwstr/>
      </vt:variant>
      <vt:variant>
        <vt:lpwstr>_Toc294593663</vt:lpwstr>
      </vt:variant>
      <vt:variant>
        <vt:i4>1900601</vt:i4>
      </vt:variant>
      <vt:variant>
        <vt:i4>161</vt:i4>
      </vt:variant>
      <vt:variant>
        <vt:i4>0</vt:i4>
      </vt:variant>
      <vt:variant>
        <vt:i4>5</vt:i4>
      </vt:variant>
      <vt:variant>
        <vt:lpwstr/>
      </vt:variant>
      <vt:variant>
        <vt:lpwstr>_Toc294593654</vt:lpwstr>
      </vt:variant>
      <vt:variant>
        <vt:i4>1900601</vt:i4>
      </vt:variant>
      <vt:variant>
        <vt:i4>155</vt:i4>
      </vt:variant>
      <vt:variant>
        <vt:i4>0</vt:i4>
      </vt:variant>
      <vt:variant>
        <vt:i4>5</vt:i4>
      </vt:variant>
      <vt:variant>
        <vt:lpwstr/>
      </vt:variant>
      <vt:variant>
        <vt:lpwstr>_Toc294593653</vt:lpwstr>
      </vt:variant>
      <vt:variant>
        <vt:i4>1048633</vt:i4>
      </vt:variant>
      <vt:variant>
        <vt:i4>146</vt:i4>
      </vt:variant>
      <vt:variant>
        <vt:i4>0</vt:i4>
      </vt:variant>
      <vt:variant>
        <vt:i4>5</vt:i4>
      </vt:variant>
      <vt:variant>
        <vt:lpwstr/>
      </vt:variant>
      <vt:variant>
        <vt:lpwstr>_Toc293398154</vt:lpwstr>
      </vt:variant>
      <vt:variant>
        <vt:i4>1048633</vt:i4>
      </vt:variant>
      <vt:variant>
        <vt:i4>140</vt:i4>
      </vt:variant>
      <vt:variant>
        <vt:i4>0</vt:i4>
      </vt:variant>
      <vt:variant>
        <vt:i4>5</vt:i4>
      </vt:variant>
      <vt:variant>
        <vt:lpwstr/>
      </vt:variant>
      <vt:variant>
        <vt:lpwstr>_Toc293398153</vt:lpwstr>
      </vt:variant>
      <vt:variant>
        <vt:i4>1048633</vt:i4>
      </vt:variant>
      <vt:variant>
        <vt:i4>134</vt:i4>
      </vt:variant>
      <vt:variant>
        <vt:i4>0</vt:i4>
      </vt:variant>
      <vt:variant>
        <vt:i4>5</vt:i4>
      </vt:variant>
      <vt:variant>
        <vt:lpwstr/>
      </vt:variant>
      <vt:variant>
        <vt:lpwstr>_Toc293398152</vt:lpwstr>
      </vt:variant>
      <vt:variant>
        <vt:i4>1048633</vt:i4>
      </vt:variant>
      <vt:variant>
        <vt:i4>128</vt:i4>
      </vt:variant>
      <vt:variant>
        <vt:i4>0</vt:i4>
      </vt:variant>
      <vt:variant>
        <vt:i4>5</vt:i4>
      </vt:variant>
      <vt:variant>
        <vt:lpwstr/>
      </vt:variant>
      <vt:variant>
        <vt:lpwstr>_Toc293398151</vt:lpwstr>
      </vt:variant>
      <vt:variant>
        <vt:i4>1048633</vt:i4>
      </vt:variant>
      <vt:variant>
        <vt:i4>122</vt:i4>
      </vt:variant>
      <vt:variant>
        <vt:i4>0</vt:i4>
      </vt:variant>
      <vt:variant>
        <vt:i4>5</vt:i4>
      </vt:variant>
      <vt:variant>
        <vt:lpwstr/>
      </vt:variant>
      <vt:variant>
        <vt:lpwstr>_Toc293398150</vt:lpwstr>
      </vt:variant>
      <vt:variant>
        <vt:i4>1114169</vt:i4>
      </vt:variant>
      <vt:variant>
        <vt:i4>116</vt:i4>
      </vt:variant>
      <vt:variant>
        <vt:i4>0</vt:i4>
      </vt:variant>
      <vt:variant>
        <vt:i4>5</vt:i4>
      </vt:variant>
      <vt:variant>
        <vt:lpwstr/>
      </vt:variant>
      <vt:variant>
        <vt:lpwstr>_Toc293398149</vt:lpwstr>
      </vt:variant>
      <vt:variant>
        <vt:i4>1114169</vt:i4>
      </vt:variant>
      <vt:variant>
        <vt:i4>110</vt:i4>
      </vt:variant>
      <vt:variant>
        <vt:i4>0</vt:i4>
      </vt:variant>
      <vt:variant>
        <vt:i4>5</vt:i4>
      </vt:variant>
      <vt:variant>
        <vt:lpwstr/>
      </vt:variant>
      <vt:variant>
        <vt:lpwstr>_Toc293398148</vt:lpwstr>
      </vt:variant>
      <vt:variant>
        <vt:i4>1114169</vt:i4>
      </vt:variant>
      <vt:variant>
        <vt:i4>104</vt:i4>
      </vt:variant>
      <vt:variant>
        <vt:i4>0</vt:i4>
      </vt:variant>
      <vt:variant>
        <vt:i4>5</vt:i4>
      </vt:variant>
      <vt:variant>
        <vt:lpwstr/>
      </vt:variant>
      <vt:variant>
        <vt:lpwstr>_Toc293398147</vt:lpwstr>
      </vt:variant>
      <vt:variant>
        <vt:i4>1114169</vt:i4>
      </vt:variant>
      <vt:variant>
        <vt:i4>98</vt:i4>
      </vt:variant>
      <vt:variant>
        <vt:i4>0</vt:i4>
      </vt:variant>
      <vt:variant>
        <vt:i4>5</vt:i4>
      </vt:variant>
      <vt:variant>
        <vt:lpwstr/>
      </vt:variant>
      <vt:variant>
        <vt:lpwstr>_Toc293398146</vt:lpwstr>
      </vt:variant>
      <vt:variant>
        <vt:i4>1114169</vt:i4>
      </vt:variant>
      <vt:variant>
        <vt:i4>92</vt:i4>
      </vt:variant>
      <vt:variant>
        <vt:i4>0</vt:i4>
      </vt:variant>
      <vt:variant>
        <vt:i4>5</vt:i4>
      </vt:variant>
      <vt:variant>
        <vt:lpwstr/>
      </vt:variant>
      <vt:variant>
        <vt:lpwstr>_Toc293398145</vt:lpwstr>
      </vt:variant>
      <vt:variant>
        <vt:i4>1114169</vt:i4>
      </vt:variant>
      <vt:variant>
        <vt:i4>86</vt:i4>
      </vt:variant>
      <vt:variant>
        <vt:i4>0</vt:i4>
      </vt:variant>
      <vt:variant>
        <vt:i4>5</vt:i4>
      </vt:variant>
      <vt:variant>
        <vt:lpwstr/>
      </vt:variant>
      <vt:variant>
        <vt:lpwstr>_Toc293398144</vt:lpwstr>
      </vt:variant>
      <vt:variant>
        <vt:i4>1114169</vt:i4>
      </vt:variant>
      <vt:variant>
        <vt:i4>80</vt:i4>
      </vt:variant>
      <vt:variant>
        <vt:i4>0</vt:i4>
      </vt:variant>
      <vt:variant>
        <vt:i4>5</vt:i4>
      </vt:variant>
      <vt:variant>
        <vt:lpwstr/>
      </vt:variant>
      <vt:variant>
        <vt:lpwstr>_Toc293398143</vt:lpwstr>
      </vt:variant>
      <vt:variant>
        <vt:i4>1114169</vt:i4>
      </vt:variant>
      <vt:variant>
        <vt:i4>74</vt:i4>
      </vt:variant>
      <vt:variant>
        <vt:i4>0</vt:i4>
      </vt:variant>
      <vt:variant>
        <vt:i4>5</vt:i4>
      </vt:variant>
      <vt:variant>
        <vt:lpwstr/>
      </vt:variant>
      <vt:variant>
        <vt:lpwstr>_Toc293398142</vt:lpwstr>
      </vt:variant>
      <vt:variant>
        <vt:i4>1114169</vt:i4>
      </vt:variant>
      <vt:variant>
        <vt:i4>68</vt:i4>
      </vt:variant>
      <vt:variant>
        <vt:i4>0</vt:i4>
      </vt:variant>
      <vt:variant>
        <vt:i4>5</vt:i4>
      </vt:variant>
      <vt:variant>
        <vt:lpwstr/>
      </vt:variant>
      <vt:variant>
        <vt:lpwstr>_Toc293398141</vt:lpwstr>
      </vt:variant>
      <vt:variant>
        <vt:i4>1114169</vt:i4>
      </vt:variant>
      <vt:variant>
        <vt:i4>62</vt:i4>
      </vt:variant>
      <vt:variant>
        <vt:i4>0</vt:i4>
      </vt:variant>
      <vt:variant>
        <vt:i4>5</vt:i4>
      </vt:variant>
      <vt:variant>
        <vt:lpwstr/>
      </vt:variant>
      <vt:variant>
        <vt:lpwstr>_Toc293398140</vt:lpwstr>
      </vt:variant>
      <vt:variant>
        <vt:i4>1441849</vt:i4>
      </vt:variant>
      <vt:variant>
        <vt:i4>56</vt:i4>
      </vt:variant>
      <vt:variant>
        <vt:i4>0</vt:i4>
      </vt:variant>
      <vt:variant>
        <vt:i4>5</vt:i4>
      </vt:variant>
      <vt:variant>
        <vt:lpwstr/>
      </vt:variant>
      <vt:variant>
        <vt:lpwstr>_Toc293398139</vt:lpwstr>
      </vt:variant>
      <vt:variant>
        <vt:i4>1441849</vt:i4>
      </vt:variant>
      <vt:variant>
        <vt:i4>50</vt:i4>
      </vt:variant>
      <vt:variant>
        <vt:i4>0</vt:i4>
      </vt:variant>
      <vt:variant>
        <vt:i4>5</vt:i4>
      </vt:variant>
      <vt:variant>
        <vt:lpwstr/>
      </vt:variant>
      <vt:variant>
        <vt:lpwstr>_Toc293398138</vt:lpwstr>
      </vt:variant>
      <vt:variant>
        <vt:i4>1441849</vt:i4>
      </vt:variant>
      <vt:variant>
        <vt:i4>44</vt:i4>
      </vt:variant>
      <vt:variant>
        <vt:i4>0</vt:i4>
      </vt:variant>
      <vt:variant>
        <vt:i4>5</vt:i4>
      </vt:variant>
      <vt:variant>
        <vt:lpwstr/>
      </vt:variant>
      <vt:variant>
        <vt:lpwstr>_Toc293398137</vt:lpwstr>
      </vt:variant>
      <vt:variant>
        <vt:i4>1441849</vt:i4>
      </vt:variant>
      <vt:variant>
        <vt:i4>38</vt:i4>
      </vt:variant>
      <vt:variant>
        <vt:i4>0</vt:i4>
      </vt:variant>
      <vt:variant>
        <vt:i4>5</vt:i4>
      </vt:variant>
      <vt:variant>
        <vt:lpwstr/>
      </vt:variant>
      <vt:variant>
        <vt:lpwstr>_Toc293398136</vt:lpwstr>
      </vt:variant>
      <vt:variant>
        <vt:i4>1441849</vt:i4>
      </vt:variant>
      <vt:variant>
        <vt:i4>32</vt:i4>
      </vt:variant>
      <vt:variant>
        <vt:i4>0</vt:i4>
      </vt:variant>
      <vt:variant>
        <vt:i4>5</vt:i4>
      </vt:variant>
      <vt:variant>
        <vt:lpwstr/>
      </vt:variant>
      <vt:variant>
        <vt:lpwstr>_Toc293398135</vt:lpwstr>
      </vt:variant>
      <vt:variant>
        <vt:i4>1441849</vt:i4>
      </vt:variant>
      <vt:variant>
        <vt:i4>26</vt:i4>
      </vt:variant>
      <vt:variant>
        <vt:i4>0</vt:i4>
      </vt:variant>
      <vt:variant>
        <vt:i4>5</vt:i4>
      </vt:variant>
      <vt:variant>
        <vt:lpwstr/>
      </vt:variant>
      <vt:variant>
        <vt:lpwstr>_Toc293398134</vt:lpwstr>
      </vt:variant>
      <vt:variant>
        <vt:i4>1441849</vt:i4>
      </vt:variant>
      <vt:variant>
        <vt:i4>20</vt:i4>
      </vt:variant>
      <vt:variant>
        <vt:i4>0</vt:i4>
      </vt:variant>
      <vt:variant>
        <vt:i4>5</vt:i4>
      </vt:variant>
      <vt:variant>
        <vt:lpwstr/>
      </vt:variant>
      <vt:variant>
        <vt:lpwstr>_Toc293398133</vt:lpwstr>
      </vt:variant>
      <vt:variant>
        <vt:i4>1441849</vt:i4>
      </vt:variant>
      <vt:variant>
        <vt:i4>14</vt:i4>
      </vt:variant>
      <vt:variant>
        <vt:i4>0</vt:i4>
      </vt:variant>
      <vt:variant>
        <vt:i4>5</vt:i4>
      </vt:variant>
      <vt:variant>
        <vt:lpwstr/>
      </vt:variant>
      <vt:variant>
        <vt:lpwstr>_Toc293398132</vt:lpwstr>
      </vt:variant>
      <vt:variant>
        <vt:i4>1441849</vt:i4>
      </vt:variant>
      <vt:variant>
        <vt:i4>8</vt:i4>
      </vt:variant>
      <vt:variant>
        <vt:i4>0</vt:i4>
      </vt:variant>
      <vt:variant>
        <vt:i4>5</vt:i4>
      </vt:variant>
      <vt:variant>
        <vt:lpwstr/>
      </vt:variant>
      <vt:variant>
        <vt:lpwstr>_Toc293398131</vt:lpwstr>
      </vt:variant>
      <vt:variant>
        <vt:i4>1441849</vt:i4>
      </vt:variant>
      <vt:variant>
        <vt:i4>2</vt:i4>
      </vt:variant>
      <vt:variant>
        <vt:i4>0</vt:i4>
      </vt:variant>
      <vt:variant>
        <vt:i4>5</vt:i4>
      </vt:variant>
      <vt:variant>
        <vt:lpwstr/>
      </vt:variant>
      <vt:variant>
        <vt:lpwstr>_Toc293398130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Template</dc:title>
  <dc:creator>KHALED ELSAYED</dc:creator>
  <cp:lastModifiedBy>Khaled Elsayed</cp:lastModifiedBy>
  <cp:revision>4</cp:revision>
  <cp:lastPrinted>2011-07-26T19:12:00Z</cp:lastPrinted>
  <dcterms:created xsi:type="dcterms:W3CDTF">2018-10-28T14:04:00Z</dcterms:created>
  <dcterms:modified xsi:type="dcterms:W3CDTF">2018-10-28T15:20:00Z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Date">
    <vt:lpwstr>14/12/96</vt:lpwstr>
  </property>
  <property fmtid="{D5CDD505-2E9C-101B-9397-08002B2CF9AE}" pid="3" name="DocStatus">
    <vt:lpwstr>Accepted</vt:lpwstr>
  </property>
  <property fmtid="{D5CDD505-2E9C-101B-9397-08002B2CF9AE}" pid="4" name="DocId">
    <vt:lpwstr>id</vt:lpwstr>
  </property>
  <property fmtid="{D5CDD505-2E9C-101B-9397-08002B2CF9AE}" pid="5" name="ChapTitle">
    <vt:lpwstr>chapter</vt:lpwstr>
  </property>
  <property fmtid="{D5CDD505-2E9C-101B-9397-08002B2CF9AE}" pid="6" name="DocVersion">
    <vt:lpwstr>543</vt:lpwstr>
  </property>
  <property fmtid="{D5CDD505-2E9C-101B-9397-08002B2CF9AE}" pid="7" name="DocTitle">
    <vt:lpwstr>name</vt:lpwstr>
  </property>
</Properties>
</file>