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1C753"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Position Title:   </w:t>
      </w:r>
      <w:r w:rsidR="00205B12">
        <w:rPr>
          <w:rFonts w:ascii="Times New Roman" w:hAnsi="Times New Roman"/>
          <w:sz w:val="24"/>
          <w:szCs w:val="24"/>
        </w:rPr>
        <w:t xml:space="preserve">Dynamics and Control </w:t>
      </w:r>
      <w:r w:rsidRPr="0094318A">
        <w:rPr>
          <w:rFonts w:ascii="Times New Roman" w:hAnsi="Times New Roman"/>
          <w:sz w:val="24"/>
          <w:szCs w:val="24"/>
        </w:rPr>
        <w:t xml:space="preserve">Program – Research Associate for </w:t>
      </w:r>
      <w:r w:rsidR="00205B12" w:rsidRPr="0094318A">
        <w:rPr>
          <w:rFonts w:ascii="Times New Roman" w:hAnsi="Times New Roman"/>
          <w:sz w:val="24"/>
          <w:szCs w:val="24"/>
        </w:rPr>
        <w:t>Ultrafast Free Electron Laser</w:t>
      </w:r>
      <w:r w:rsidR="00205B12">
        <w:rPr>
          <w:rFonts w:ascii="Times New Roman" w:hAnsi="Times New Roman"/>
          <w:sz w:val="24"/>
          <w:szCs w:val="24"/>
        </w:rPr>
        <w:t xml:space="preserve"> (XFEL) based Pair Distribution Function (PDF) science</w:t>
      </w:r>
    </w:p>
    <w:p w14:paraId="4BD89225" w14:textId="77777777" w:rsidR="0094318A" w:rsidRPr="0094318A" w:rsidRDefault="0094318A" w:rsidP="0094318A">
      <w:pPr>
        <w:rPr>
          <w:rFonts w:ascii="Times New Roman" w:hAnsi="Times New Roman"/>
          <w:sz w:val="24"/>
          <w:szCs w:val="24"/>
        </w:rPr>
      </w:pPr>
    </w:p>
    <w:p w14:paraId="4E6B6ADC"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FLSA Status:   Exempt</w:t>
      </w:r>
    </w:p>
    <w:p w14:paraId="09EF5676"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 </w:t>
      </w:r>
    </w:p>
    <w:p w14:paraId="3DD4ACDB"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BNL Overview</w:t>
      </w:r>
    </w:p>
    <w:p w14:paraId="22F82C0C"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Brookhaven National Laboratory is a nonprofit research and development institution whose purpose is to advance ideas and knowledge through a multidisciplinary program of basic and applied research.  The D</w:t>
      </w:r>
      <w:r w:rsidR="003F1315">
        <w:rPr>
          <w:rFonts w:ascii="Times New Roman" w:hAnsi="Times New Roman"/>
          <w:sz w:val="24"/>
          <w:szCs w:val="24"/>
        </w:rPr>
        <w:t>ivision</w:t>
      </w:r>
      <w:r w:rsidRPr="0094318A">
        <w:rPr>
          <w:rFonts w:ascii="Times New Roman" w:hAnsi="Times New Roman"/>
          <w:sz w:val="24"/>
          <w:szCs w:val="24"/>
        </w:rPr>
        <w:t xml:space="preserve"> of Condensed Matter Physics and Materials Science currently has a full-time opportunity for a Research Associate.</w:t>
      </w:r>
    </w:p>
    <w:p w14:paraId="25BE7DB6"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Organization Overview (short paragraph about the Division or Department as it pertains to the position):</w:t>
      </w:r>
    </w:p>
    <w:p w14:paraId="17E96F2F"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Brookhaven National Laboratory </w:t>
      </w:r>
      <w:r w:rsidR="003F1315">
        <w:rPr>
          <w:rFonts w:ascii="Times New Roman" w:hAnsi="Times New Roman"/>
          <w:sz w:val="24"/>
          <w:szCs w:val="24"/>
        </w:rPr>
        <w:t>operates a program</w:t>
      </w:r>
      <w:r w:rsidRPr="0094318A">
        <w:rPr>
          <w:rFonts w:ascii="Times New Roman" w:hAnsi="Times New Roman"/>
          <w:sz w:val="24"/>
          <w:szCs w:val="24"/>
        </w:rPr>
        <w:t xml:space="preserve"> entitled Dynamics and Control of Magnetic and Charge Order in Complex Oxides -- one of 10 nationwide programs for advancing x-ray free electron laser studies aiming to advance our understanding of chemical and materials science. The collaboration involves 8 PIs and </w:t>
      </w:r>
      <w:r w:rsidR="003F1315">
        <w:rPr>
          <w:rFonts w:ascii="Times New Roman" w:hAnsi="Times New Roman"/>
          <w:sz w:val="24"/>
          <w:szCs w:val="24"/>
        </w:rPr>
        <w:t>6</w:t>
      </w:r>
      <w:r w:rsidRPr="0094318A">
        <w:rPr>
          <w:rFonts w:ascii="Times New Roman" w:hAnsi="Times New Roman"/>
          <w:sz w:val="24"/>
          <w:szCs w:val="24"/>
        </w:rPr>
        <w:t xml:space="preserve"> research associates working together to deliver detailed pictures of ultra-fast spin and charge behavior in complex oxide materials and how this organizes into domains once it couples to the</w:t>
      </w:r>
      <w:r w:rsidR="003F1315">
        <w:rPr>
          <w:rFonts w:ascii="Times New Roman" w:hAnsi="Times New Roman"/>
          <w:sz w:val="24"/>
          <w:szCs w:val="24"/>
        </w:rPr>
        <w:t xml:space="preserve"> crystal</w:t>
      </w:r>
      <w:r w:rsidRPr="0094318A">
        <w:rPr>
          <w:rFonts w:ascii="Times New Roman" w:hAnsi="Times New Roman"/>
          <w:sz w:val="24"/>
          <w:szCs w:val="24"/>
        </w:rPr>
        <w:t xml:space="preserve"> lattice. This multi-degree of freedom, multi-length-scale understanding of canonical strongly correlated oxides is a vital step towards </w:t>
      </w:r>
      <w:r w:rsidR="00B044BE">
        <w:rPr>
          <w:rFonts w:ascii="Times New Roman" w:hAnsi="Times New Roman"/>
          <w:sz w:val="24"/>
          <w:szCs w:val="24"/>
        </w:rPr>
        <w:t xml:space="preserve">controlling </w:t>
      </w:r>
      <w:r w:rsidRPr="0094318A">
        <w:rPr>
          <w:rFonts w:ascii="Times New Roman" w:hAnsi="Times New Roman"/>
          <w:sz w:val="24"/>
          <w:szCs w:val="24"/>
        </w:rPr>
        <w:t xml:space="preserve">“properties on demand” via strategic ultra-fast excitation of quantum materials. </w:t>
      </w:r>
    </w:p>
    <w:p w14:paraId="715B1D29"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The successful candidate with work with </w:t>
      </w:r>
      <w:r w:rsidR="003F1315">
        <w:rPr>
          <w:rFonts w:ascii="Times New Roman" w:hAnsi="Times New Roman"/>
          <w:sz w:val="24"/>
          <w:szCs w:val="24"/>
        </w:rPr>
        <w:t xml:space="preserve">Simon </w:t>
      </w:r>
      <w:proofErr w:type="spellStart"/>
      <w:r w:rsidR="003F1315">
        <w:rPr>
          <w:rFonts w:ascii="Times New Roman" w:hAnsi="Times New Roman"/>
          <w:sz w:val="24"/>
          <w:szCs w:val="24"/>
        </w:rPr>
        <w:t>Billinge</w:t>
      </w:r>
      <w:proofErr w:type="spellEnd"/>
      <w:r w:rsidR="003F1315">
        <w:rPr>
          <w:rFonts w:ascii="Times New Roman" w:hAnsi="Times New Roman"/>
          <w:sz w:val="24"/>
          <w:szCs w:val="24"/>
        </w:rPr>
        <w:t>,</w:t>
      </w:r>
      <w:r w:rsidR="003F1315" w:rsidRPr="0094318A">
        <w:rPr>
          <w:rFonts w:ascii="Times New Roman" w:hAnsi="Times New Roman"/>
          <w:sz w:val="24"/>
          <w:szCs w:val="24"/>
        </w:rPr>
        <w:t xml:space="preserve"> </w:t>
      </w:r>
      <w:r w:rsidRPr="0094318A">
        <w:rPr>
          <w:rFonts w:ascii="Times New Roman" w:hAnsi="Times New Roman"/>
          <w:sz w:val="24"/>
          <w:szCs w:val="24"/>
        </w:rPr>
        <w:t xml:space="preserve">Mark Dean and Ian Robinson in the X-Ray Scattering Group alongside Ivan </w:t>
      </w:r>
      <w:proofErr w:type="spellStart"/>
      <w:r w:rsidRPr="0094318A">
        <w:rPr>
          <w:rFonts w:ascii="Times New Roman" w:hAnsi="Times New Roman"/>
          <w:sz w:val="24"/>
          <w:szCs w:val="24"/>
        </w:rPr>
        <w:t>Bozovic</w:t>
      </w:r>
      <w:proofErr w:type="spellEnd"/>
      <w:r w:rsidRPr="0094318A">
        <w:rPr>
          <w:rFonts w:ascii="Times New Roman" w:hAnsi="Times New Roman"/>
          <w:sz w:val="24"/>
          <w:szCs w:val="24"/>
        </w:rPr>
        <w:t xml:space="preserve">, Jing Tao, Robert </w:t>
      </w:r>
      <w:proofErr w:type="spellStart"/>
      <w:r w:rsidRPr="0094318A">
        <w:rPr>
          <w:rFonts w:ascii="Times New Roman" w:hAnsi="Times New Roman"/>
          <w:sz w:val="24"/>
          <w:szCs w:val="24"/>
        </w:rPr>
        <w:t>Konik</w:t>
      </w:r>
      <w:proofErr w:type="spellEnd"/>
      <w:r w:rsidRPr="0094318A">
        <w:rPr>
          <w:rFonts w:ascii="Times New Roman" w:hAnsi="Times New Roman"/>
          <w:sz w:val="24"/>
          <w:szCs w:val="24"/>
        </w:rPr>
        <w:t xml:space="preserve">, </w:t>
      </w:r>
      <w:proofErr w:type="spellStart"/>
      <w:r w:rsidRPr="0094318A">
        <w:rPr>
          <w:rFonts w:ascii="Times New Roman" w:hAnsi="Times New Roman"/>
          <w:sz w:val="24"/>
          <w:szCs w:val="24"/>
        </w:rPr>
        <w:t>Weiguo</w:t>
      </w:r>
      <w:proofErr w:type="spellEnd"/>
      <w:r w:rsidRPr="0094318A">
        <w:rPr>
          <w:rFonts w:ascii="Times New Roman" w:hAnsi="Times New Roman"/>
          <w:sz w:val="24"/>
          <w:szCs w:val="24"/>
        </w:rPr>
        <w:t xml:space="preserve"> Yin and </w:t>
      </w:r>
      <w:proofErr w:type="spellStart"/>
      <w:r w:rsidRPr="0094318A">
        <w:rPr>
          <w:rFonts w:ascii="Times New Roman" w:hAnsi="Times New Roman"/>
          <w:sz w:val="24"/>
          <w:szCs w:val="24"/>
        </w:rPr>
        <w:t>Yimei</w:t>
      </w:r>
      <w:proofErr w:type="spellEnd"/>
      <w:r w:rsidRPr="0094318A">
        <w:rPr>
          <w:rFonts w:ascii="Times New Roman" w:hAnsi="Times New Roman"/>
          <w:sz w:val="24"/>
          <w:szCs w:val="24"/>
        </w:rPr>
        <w:t xml:space="preserve"> Zhu who provide expertise in molecular beam epitaxy, complex data analysis, ultra-fast electron diffraction and theory. </w:t>
      </w:r>
    </w:p>
    <w:p w14:paraId="4F7AABD9" w14:textId="77777777" w:rsidR="0094318A" w:rsidRPr="0094318A" w:rsidRDefault="0094318A" w:rsidP="0094318A">
      <w:pPr>
        <w:rPr>
          <w:rFonts w:ascii="Times New Roman" w:hAnsi="Times New Roman"/>
          <w:sz w:val="24"/>
          <w:szCs w:val="24"/>
        </w:rPr>
      </w:pPr>
    </w:p>
    <w:p w14:paraId="301F8AB6"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Essential Duties and Responsibilities:      </w:t>
      </w:r>
    </w:p>
    <w:p w14:paraId="45192AA7" w14:textId="77777777" w:rsidR="0094318A" w:rsidRPr="0094318A" w:rsidRDefault="003F1315" w:rsidP="0094318A">
      <w:pPr>
        <w:rPr>
          <w:rFonts w:ascii="Times New Roman" w:hAnsi="Times New Roman"/>
          <w:sz w:val="24"/>
          <w:szCs w:val="24"/>
        </w:rPr>
      </w:pPr>
      <w:r w:rsidRPr="0094318A">
        <w:rPr>
          <w:rFonts w:ascii="Times New Roman" w:hAnsi="Times New Roman"/>
          <w:sz w:val="24"/>
          <w:szCs w:val="24"/>
        </w:rPr>
        <w:t xml:space="preserve">The successful candidate will develop </w:t>
      </w:r>
      <w:r>
        <w:rPr>
          <w:rFonts w:ascii="Times New Roman" w:hAnsi="Times New Roman"/>
          <w:sz w:val="24"/>
          <w:szCs w:val="24"/>
        </w:rPr>
        <w:t>ultrafast X-ray total</w:t>
      </w:r>
      <w:r w:rsidRPr="0094318A">
        <w:rPr>
          <w:rFonts w:ascii="Times New Roman" w:hAnsi="Times New Roman"/>
          <w:sz w:val="24"/>
          <w:szCs w:val="24"/>
        </w:rPr>
        <w:t xml:space="preserve"> scattering techniques to probe charge and magnetic ordering in quantum materials</w:t>
      </w:r>
      <w:r>
        <w:rPr>
          <w:rFonts w:ascii="Times New Roman" w:hAnsi="Times New Roman"/>
          <w:sz w:val="24"/>
          <w:szCs w:val="24"/>
        </w:rPr>
        <w:t xml:space="preserve"> using the pair-distribution function method</w:t>
      </w:r>
      <w:r w:rsidRPr="0094318A">
        <w:rPr>
          <w:rFonts w:ascii="Times New Roman" w:hAnsi="Times New Roman"/>
          <w:sz w:val="24"/>
          <w:szCs w:val="24"/>
        </w:rPr>
        <w:t xml:space="preserve">. This involves preparing and performing state-of-the-art x-ray scattering experiments, analyzing the data and disseminating the conclusions in scientific publications and talks.  </w:t>
      </w:r>
      <w:r w:rsidR="0094318A" w:rsidRPr="0094318A">
        <w:rPr>
          <w:rFonts w:ascii="Times New Roman" w:hAnsi="Times New Roman"/>
          <w:sz w:val="24"/>
          <w:szCs w:val="24"/>
        </w:rPr>
        <w:t xml:space="preserve">       </w:t>
      </w:r>
    </w:p>
    <w:p w14:paraId="71862DE5"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 </w:t>
      </w:r>
    </w:p>
    <w:p w14:paraId="439B933E"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 </w:t>
      </w:r>
    </w:p>
    <w:p w14:paraId="426C7E7A"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lastRenderedPageBreak/>
        <w:t>Required Knowledge, Skills and Abilities:</w:t>
      </w:r>
    </w:p>
    <w:p w14:paraId="573CD6B3"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A PhD in experimental condensed matter physics</w:t>
      </w:r>
      <w:r w:rsidR="003D4ABF">
        <w:rPr>
          <w:rFonts w:ascii="Times New Roman" w:hAnsi="Times New Roman"/>
          <w:sz w:val="24"/>
          <w:szCs w:val="24"/>
        </w:rPr>
        <w:t>, physical chemistry, materials science</w:t>
      </w:r>
      <w:r w:rsidRPr="0094318A">
        <w:rPr>
          <w:rFonts w:ascii="Times New Roman" w:hAnsi="Times New Roman"/>
          <w:sz w:val="24"/>
          <w:szCs w:val="24"/>
        </w:rPr>
        <w:t xml:space="preserve"> or related field</w:t>
      </w:r>
      <w:r w:rsidR="00B044BE" w:rsidRPr="00B044BE">
        <w:t xml:space="preserve"> </w:t>
      </w:r>
      <w:r w:rsidR="00B044BE" w:rsidRPr="00B044BE">
        <w:rPr>
          <w:rFonts w:ascii="Times New Roman" w:hAnsi="Times New Roman"/>
          <w:sz w:val="24"/>
          <w:szCs w:val="24"/>
        </w:rPr>
        <w:t>within 5 years of the application date</w:t>
      </w:r>
    </w:p>
    <w:p w14:paraId="6513CD28" w14:textId="73E28389" w:rsidR="007004FB" w:rsidRDefault="007004FB" w:rsidP="007004FB">
      <w:pPr>
        <w:rPr>
          <w:rFonts w:ascii="Times New Roman" w:hAnsi="Times New Roman"/>
          <w:sz w:val="24"/>
          <w:szCs w:val="24"/>
        </w:rPr>
      </w:pPr>
      <w:r w:rsidRPr="009C32F3">
        <w:rPr>
          <w:rFonts w:ascii="Times New Roman" w:hAnsi="Times New Roman"/>
          <w:sz w:val="24"/>
          <w:szCs w:val="24"/>
        </w:rPr>
        <w:t xml:space="preserve">Self-motivated and able to work both independently and as part of a team. </w:t>
      </w:r>
    </w:p>
    <w:p w14:paraId="43B25245" w14:textId="77777777" w:rsidR="007004FB" w:rsidRPr="0094318A" w:rsidRDefault="007004FB" w:rsidP="007004FB">
      <w:pPr>
        <w:rPr>
          <w:rFonts w:ascii="Times New Roman" w:hAnsi="Times New Roman"/>
          <w:sz w:val="24"/>
          <w:szCs w:val="24"/>
        </w:rPr>
      </w:pPr>
      <w:r w:rsidRPr="0094318A">
        <w:rPr>
          <w:rFonts w:ascii="Times New Roman" w:hAnsi="Times New Roman"/>
          <w:sz w:val="24"/>
          <w:szCs w:val="24"/>
        </w:rPr>
        <w:t>Proven abilities for disseminating research by writing papers and giving academic talks</w:t>
      </w:r>
    </w:p>
    <w:p w14:paraId="2B0AF9A2" w14:textId="77777777" w:rsidR="0094318A" w:rsidRPr="0094318A" w:rsidRDefault="0094318A" w:rsidP="0094318A">
      <w:pPr>
        <w:rPr>
          <w:rFonts w:ascii="Times New Roman" w:hAnsi="Times New Roman"/>
          <w:sz w:val="24"/>
          <w:szCs w:val="24"/>
        </w:rPr>
      </w:pPr>
    </w:p>
    <w:p w14:paraId="5F178A26"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 </w:t>
      </w:r>
    </w:p>
    <w:p w14:paraId="251BCCE4"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Preferred Knowledge, Skills, and Abilities:</w:t>
      </w:r>
    </w:p>
    <w:p w14:paraId="32663396" w14:textId="77777777" w:rsidR="00004705" w:rsidRPr="0094318A" w:rsidRDefault="00004705" w:rsidP="00004705">
      <w:pPr>
        <w:rPr>
          <w:rFonts w:ascii="Times New Roman" w:hAnsi="Times New Roman"/>
          <w:sz w:val="24"/>
          <w:szCs w:val="24"/>
        </w:rPr>
      </w:pPr>
      <w:r w:rsidRPr="0094318A">
        <w:rPr>
          <w:rFonts w:ascii="Times New Roman" w:hAnsi="Times New Roman"/>
          <w:sz w:val="24"/>
          <w:szCs w:val="24"/>
        </w:rPr>
        <w:t>A good understanding of the science of quantum materials</w:t>
      </w:r>
    </w:p>
    <w:p w14:paraId="5E31AA7C" w14:textId="05034274" w:rsidR="00004705" w:rsidRDefault="00004705" w:rsidP="00291061">
      <w:pPr>
        <w:rPr>
          <w:rFonts w:ascii="Times New Roman" w:hAnsi="Times New Roman"/>
          <w:sz w:val="24"/>
          <w:szCs w:val="24"/>
        </w:rPr>
      </w:pPr>
      <w:r>
        <w:rPr>
          <w:rFonts w:ascii="Times New Roman" w:hAnsi="Times New Roman"/>
          <w:sz w:val="24"/>
          <w:szCs w:val="24"/>
        </w:rPr>
        <w:t>Prior experience with total scattering and Pair Distribution Function methods</w:t>
      </w:r>
    </w:p>
    <w:p w14:paraId="4F9030D5" w14:textId="59F751A6" w:rsidR="00291061" w:rsidRPr="0094318A" w:rsidRDefault="00291061" w:rsidP="00291061">
      <w:pPr>
        <w:rPr>
          <w:rFonts w:ascii="Times New Roman" w:hAnsi="Times New Roman"/>
          <w:sz w:val="24"/>
          <w:szCs w:val="24"/>
        </w:rPr>
      </w:pPr>
      <w:r w:rsidRPr="0094318A">
        <w:rPr>
          <w:rFonts w:ascii="Times New Roman" w:hAnsi="Times New Roman"/>
          <w:sz w:val="24"/>
          <w:szCs w:val="24"/>
        </w:rPr>
        <w:t xml:space="preserve">Experience in </w:t>
      </w:r>
      <w:r>
        <w:rPr>
          <w:rFonts w:ascii="Times New Roman" w:hAnsi="Times New Roman"/>
          <w:sz w:val="24"/>
          <w:szCs w:val="24"/>
        </w:rPr>
        <w:t>central facility-based</w:t>
      </w:r>
      <w:r w:rsidRPr="0094318A">
        <w:rPr>
          <w:rFonts w:ascii="Times New Roman" w:hAnsi="Times New Roman"/>
          <w:sz w:val="24"/>
          <w:szCs w:val="24"/>
        </w:rPr>
        <w:t xml:space="preserve"> techniques such as x-ray</w:t>
      </w:r>
      <w:r w:rsidR="00EE7DB7">
        <w:rPr>
          <w:rFonts w:ascii="Times New Roman" w:hAnsi="Times New Roman"/>
          <w:sz w:val="24"/>
          <w:szCs w:val="24"/>
        </w:rPr>
        <w:t>, electron</w:t>
      </w:r>
      <w:r>
        <w:rPr>
          <w:rFonts w:ascii="Times New Roman" w:hAnsi="Times New Roman"/>
          <w:sz w:val="24"/>
          <w:szCs w:val="24"/>
        </w:rPr>
        <w:t xml:space="preserve"> or</w:t>
      </w:r>
      <w:r w:rsidRPr="0094318A">
        <w:rPr>
          <w:rFonts w:ascii="Times New Roman" w:hAnsi="Times New Roman"/>
          <w:sz w:val="24"/>
          <w:szCs w:val="24"/>
        </w:rPr>
        <w:t xml:space="preserve"> neutron scattering etc.</w:t>
      </w:r>
    </w:p>
    <w:p w14:paraId="69AE2C60"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Strong data analysis skills. Knowledge of programing languages such as python is and experience with large datasets is preferred.</w:t>
      </w:r>
    </w:p>
    <w:p w14:paraId="78230DC4" w14:textId="77777777" w:rsidR="0094318A" w:rsidRPr="0094318A" w:rsidRDefault="0094318A" w:rsidP="0094318A">
      <w:pPr>
        <w:rPr>
          <w:rFonts w:ascii="Times New Roman" w:hAnsi="Times New Roman"/>
          <w:sz w:val="24"/>
          <w:szCs w:val="24"/>
        </w:rPr>
      </w:pPr>
    </w:p>
    <w:p w14:paraId="73D403DF"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 </w:t>
      </w:r>
    </w:p>
    <w:p w14:paraId="27A582F7"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Other Information (Security Clearance, drivers’ license, use of private car, location, travel requirements)</w:t>
      </w:r>
    </w:p>
    <w:p w14:paraId="139E0870" w14:textId="77777777" w:rsidR="009C32F3" w:rsidRPr="0094318A" w:rsidRDefault="009C32F3" w:rsidP="009C32F3">
      <w:pPr>
        <w:rPr>
          <w:rFonts w:ascii="Times New Roman" w:hAnsi="Times New Roman"/>
          <w:sz w:val="24"/>
          <w:szCs w:val="24"/>
        </w:rPr>
      </w:pPr>
      <w:r w:rsidRPr="00ED0AD9">
        <w:rPr>
          <w:rFonts w:ascii="Times New Roman" w:hAnsi="Times New Roman"/>
          <w:sz w:val="24"/>
          <w:szCs w:val="24"/>
        </w:rPr>
        <w:t xml:space="preserve">While principally based at Brookhaven National Laboratory, </w:t>
      </w:r>
      <w:r>
        <w:rPr>
          <w:rFonts w:ascii="Times New Roman" w:hAnsi="Times New Roman"/>
          <w:sz w:val="24"/>
          <w:szCs w:val="24"/>
        </w:rPr>
        <w:t xml:space="preserve">the </w:t>
      </w:r>
      <w:r w:rsidRPr="00ED0AD9">
        <w:rPr>
          <w:rFonts w:ascii="Times New Roman" w:hAnsi="Times New Roman"/>
          <w:sz w:val="24"/>
          <w:szCs w:val="24"/>
        </w:rPr>
        <w:t xml:space="preserve">candidate should be willing to travel to carry out experiments at various national </w:t>
      </w:r>
      <w:r>
        <w:rPr>
          <w:rFonts w:ascii="Times New Roman" w:hAnsi="Times New Roman"/>
          <w:sz w:val="24"/>
          <w:szCs w:val="24"/>
        </w:rPr>
        <w:t xml:space="preserve">and international </w:t>
      </w:r>
      <w:r w:rsidRPr="00ED0AD9">
        <w:rPr>
          <w:rFonts w:ascii="Times New Roman" w:hAnsi="Times New Roman"/>
          <w:sz w:val="24"/>
          <w:szCs w:val="24"/>
        </w:rPr>
        <w:t xml:space="preserve">facilities.       </w:t>
      </w:r>
    </w:p>
    <w:p w14:paraId="30B667D6" w14:textId="77777777" w:rsidR="0094318A" w:rsidRPr="0094318A" w:rsidRDefault="0094318A" w:rsidP="0094318A">
      <w:pPr>
        <w:rPr>
          <w:rFonts w:ascii="Times New Roman" w:hAnsi="Times New Roman"/>
          <w:sz w:val="24"/>
          <w:szCs w:val="24"/>
        </w:rPr>
      </w:pPr>
    </w:p>
    <w:p w14:paraId="60BA4A97"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 </w:t>
      </w:r>
    </w:p>
    <w:p w14:paraId="65CC787E"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Environmental, Health, and Safety Considerations (Review Job Assessment Form (JAF)):</w:t>
      </w:r>
    </w:p>
    <w:p w14:paraId="70375A5A"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Note:  ES&amp;H requirements that need to be considered when evaluating all candidates (i.e. lifting of 30 pounds; the ability to run a ½ mile; successfully pass a stress test, climb a ladder or more, etc.  (Only essential functions). </w:t>
      </w:r>
    </w:p>
    <w:p w14:paraId="16923412" w14:textId="77777777" w:rsidR="0094318A" w:rsidRPr="0094318A" w:rsidRDefault="0094318A" w:rsidP="0094318A">
      <w:pPr>
        <w:rPr>
          <w:rFonts w:ascii="Times New Roman" w:hAnsi="Times New Roman"/>
          <w:sz w:val="24"/>
          <w:szCs w:val="24"/>
        </w:rPr>
      </w:pPr>
    </w:p>
    <w:p w14:paraId="01E4564F"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lastRenderedPageBreak/>
        <w:t>At Brookhaven National Laboratory we believe that a comprehensive employee benefits program is an important and meaningful part of the compensation employees receive.  Our benefits program includes but is not limited to:</w:t>
      </w:r>
    </w:p>
    <w:p w14:paraId="2FCFB7EB"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Medical Plans</w:t>
      </w:r>
    </w:p>
    <w:p w14:paraId="4ECF7416"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Vacation</w:t>
      </w:r>
    </w:p>
    <w:p w14:paraId="07A545F0"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Holidays</w:t>
      </w:r>
    </w:p>
    <w:p w14:paraId="6A78C8C6"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Dental Plans</w:t>
      </w:r>
    </w:p>
    <w:p w14:paraId="36BB43CC"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Life Insurance</w:t>
      </w:r>
    </w:p>
    <w:p w14:paraId="4924CA37"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401(k) Plan</w:t>
      </w:r>
    </w:p>
    <w:p w14:paraId="236E8968"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Retirement Plan</w:t>
      </w:r>
    </w:p>
    <w:p w14:paraId="629A240F"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Swimming Pool, Weight room Tennis Courts, and many other employee perks and benefits</w:t>
      </w:r>
    </w:p>
    <w:p w14:paraId="4E664604"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 </w:t>
      </w:r>
    </w:p>
    <w:p w14:paraId="4498D6E1"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 </w:t>
      </w:r>
    </w:p>
    <w:p w14:paraId="36783DE5"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We invite you to consider Brookhaven National Laboratory for employment. To be considered for this position, apply online at www.bnl.gov and click Jobs, then sort by job ID and apply to job #</w:t>
      </w:r>
    </w:p>
    <w:p w14:paraId="3DEB50F5"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 xml:space="preserve">Brookhaven National Laboratory (BNL) is an equal opportunity employer committed to ensuring that all qualified applicants receive consideration for employment and will not be discriminated against on the basis of race, color, religion, sex, sexual orientation, national origin, age, disability, or protected veteran status. </w:t>
      </w:r>
    </w:p>
    <w:p w14:paraId="078DADE2" w14:textId="77777777" w:rsidR="0094318A" w:rsidRPr="0094318A" w:rsidRDefault="0094318A" w:rsidP="0094318A">
      <w:pPr>
        <w:rPr>
          <w:rFonts w:ascii="Times New Roman" w:hAnsi="Times New Roman"/>
          <w:sz w:val="24"/>
          <w:szCs w:val="24"/>
        </w:rPr>
      </w:pPr>
      <w:r w:rsidRPr="0094318A">
        <w:rPr>
          <w:rFonts w:ascii="Times New Roman" w:hAnsi="Times New Roman"/>
          <w:sz w:val="24"/>
          <w:szCs w:val="24"/>
        </w:rPr>
        <w:t>BNL takes affirmative action in support of its policy and to advance in employment individuals who are minorities, women, protected veterans, and individuals with disabilities.</w:t>
      </w:r>
    </w:p>
    <w:p w14:paraId="615479A3" w14:textId="77777777" w:rsidR="005D3F09" w:rsidRPr="0094318A" w:rsidRDefault="005D3F09" w:rsidP="0094318A">
      <w:pPr>
        <w:rPr>
          <w:rFonts w:ascii="Times New Roman" w:hAnsi="Times New Roman"/>
          <w:sz w:val="24"/>
          <w:szCs w:val="24"/>
        </w:rPr>
      </w:pPr>
    </w:p>
    <w:sectPr w:rsidR="005D3F09" w:rsidRPr="0094318A" w:rsidSect="00711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63A01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30B"/>
    <w:rsid w:val="00004705"/>
    <w:rsid w:val="00044B22"/>
    <w:rsid w:val="000B0009"/>
    <w:rsid w:val="00180413"/>
    <w:rsid w:val="00205B12"/>
    <w:rsid w:val="00291061"/>
    <w:rsid w:val="0031665E"/>
    <w:rsid w:val="00384986"/>
    <w:rsid w:val="003D4ABF"/>
    <w:rsid w:val="003F1315"/>
    <w:rsid w:val="00413C0B"/>
    <w:rsid w:val="00525AC8"/>
    <w:rsid w:val="005D3F09"/>
    <w:rsid w:val="00641142"/>
    <w:rsid w:val="007004FB"/>
    <w:rsid w:val="00711E0F"/>
    <w:rsid w:val="00715B7F"/>
    <w:rsid w:val="007615DB"/>
    <w:rsid w:val="008414DF"/>
    <w:rsid w:val="0094318A"/>
    <w:rsid w:val="009C32F3"/>
    <w:rsid w:val="009D330B"/>
    <w:rsid w:val="00B044BE"/>
    <w:rsid w:val="00B6727E"/>
    <w:rsid w:val="00BC3F14"/>
    <w:rsid w:val="00BD49B3"/>
    <w:rsid w:val="00BF3FF3"/>
    <w:rsid w:val="00C939D8"/>
    <w:rsid w:val="00D3236A"/>
    <w:rsid w:val="00D94F46"/>
    <w:rsid w:val="00EE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145D"/>
  <w14:defaultImageDpi w14:val="300"/>
  <w15:chartTrackingRefBased/>
  <w15:docId w15:val="{79B9245B-89E3-5749-A063-59014B47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E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30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D330B"/>
    <w:rPr>
      <w:b/>
      <w:bCs/>
    </w:rPr>
  </w:style>
  <w:style w:type="paragraph" w:styleId="BalloonText">
    <w:name w:val="Balloon Text"/>
    <w:basedOn w:val="Normal"/>
    <w:link w:val="BalloonTextChar"/>
    <w:uiPriority w:val="99"/>
    <w:semiHidden/>
    <w:unhideWhenUsed/>
    <w:rsid w:val="0029106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1061"/>
    <w:rPr>
      <w:rFonts w:ascii="Times New Roman" w:hAnsi="Times New Roman"/>
      <w:sz w:val="18"/>
      <w:szCs w:val="18"/>
    </w:rPr>
  </w:style>
  <w:style w:type="character" w:styleId="CommentReference">
    <w:name w:val="annotation reference"/>
    <w:basedOn w:val="DefaultParagraphFont"/>
    <w:uiPriority w:val="99"/>
    <w:semiHidden/>
    <w:unhideWhenUsed/>
    <w:rsid w:val="003D4ABF"/>
    <w:rPr>
      <w:sz w:val="16"/>
      <w:szCs w:val="16"/>
    </w:rPr>
  </w:style>
  <w:style w:type="paragraph" w:styleId="CommentText">
    <w:name w:val="annotation text"/>
    <w:basedOn w:val="Normal"/>
    <w:link w:val="CommentTextChar"/>
    <w:uiPriority w:val="99"/>
    <w:semiHidden/>
    <w:unhideWhenUsed/>
    <w:rsid w:val="003D4ABF"/>
    <w:pPr>
      <w:spacing w:line="240" w:lineRule="auto"/>
    </w:pPr>
    <w:rPr>
      <w:sz w:val="20"/>
      <w:szCs w:val="20"/>
    </w:rPr>
  </w:style>
  <w:style w:type="character" w:customStyle="1" w:styleId="CommentTextChar">
    <w:name w:val="Comment Text Char"/>
    <w:basedOn w:val="DefaultParagraphFont"/>
    <w:link w:val="CommentText"/>
    <w:uiPriority w:val="99"/>
    <w:semiHidden/>
    <w:rsid w:val="003D4ABF"/>
  </w:style>
  <w:style w:type="paragraph" w:styleId="CommentSubject">
    <w:name w:val="annotation subject"/>
    <w:basedOn w:val="CommentText"/>
    <w:next w:val="CommentText"/>
    <w:link w:val="CommentSubjectChar"/>
    <w:uiPriority w:val="99"/>
    <w:semiHidden/>
    <w:unhideWhenUsed/>
    <w:rsid w:val="003D4ABF"/>
    <w:rPr>
      <w:b/>
      <w:bCs/>
    </w:rPr>
  </w:style>
  <w:style w:type="character" w:customStyle="1" w:styleId="CommentSubjectChar">
    <w:name w:val="Comment Subject Char"/>
    <w:basedOn w:val="CommentTextChar"/>
    <w:link w:val="CommentSubject"/>
    <w:uiPriority w:val="99"/>
    <w:semiHidden/>
    <w:rsid w:val="003D4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5286">
      <w:bodyDiv w:val="1"/>
      <w:marLeft w:val="0"/>
      <w:marRight w:val="0"/>
      <w:marTop w:val="0"/>
      <w:marBottom w:val="0"/>
      <w:divBdr>
        <w:top w:val="none" w:sz="0" w:space="0" w:color="auto"/>
        <w:left w:val="none" w:sz="0" w:space="0" w:color="auto"/>
        <w:bottom w:val="none" w:sz="0" w:space="0" w:color="auto"/>
        <w:right w:val="none" w:sz="0" w:space="0" w:color="auto"/>
      </w:divBdr>
    </w:div>
    <w:div w:id="495152350">
      <w:bodyDiv w:val="1"/>
      <w:marLeft w:val="0"/>
      <w:marRight w:val="0"/>
      <w:marTop w:val="0"/>
      <w:marBottom w:val="0"/>
      <w:divBdr>
        <w:top w:val="none" w:sz="0" w:space="0" w:color="auto"/>
        <w:left w:val="none" w:sz="0" w:space="0" w:color="auto"/>
        <w:bottom w:val="none" w:sz="0" w:space="0" w:color="auto"/>
        <w:right w:val="none" w:sz="0" w:space="0" w:color="auto"/>
      </w:divBdr>
      <w:divsChild>
        <w:div w:id="1068191990">
          <w:marLeft w:val="0"/>
          <w:marRight w:val="0"/>
          <w:marTop w:val="0"/>
          <w:marBottom w:val="0"/>
          <w:divBdr>
            <w:top w:val="none" w:sz="0" w:space="0" w:color="auto"/>
            <w:left w:val="none" w:sz="0" w:space="0" w:color="auto"/>
            <w:bottom w:val="none" w:sz="0" w:space="0" w:color="auto"/>
            <w:right w:val="none" w:sz="0" w:space="0" w:color="auto"/>
          </w:divBdr>
          <w:divsChild>
            <w:div w:id="697704925">
              <w:marLeft w:val="0"/>
              <w:marRight w:val="0"/>
              <w:marTop w:val="0"/>
              <w:marBottom w:val="0"/>
              <w:divBdr>
                <w:top w:val="none" w:sz="0" w:space="0" w:color="auto"/>
                <w:left w:val="none" w:sz="0" w:space="0" w:color="auto"/>
                <w:bottom w:val="none" w:sz="0" w:space="0" w:color="auto"/>
                <w:right w:val="none" w:sz="0" w:space="0" w:color="auto"/>
              </w:divBdr>
              <w:divsChild>
                <w:div w:id="73671070">
                  <w:marLeft w:val="0"/>
                  <w:marRight w:val="0"/>
                  <w:marTop w:val="0"/>
                  <w:marBottom w:val="0"/>
                  <w:divBdr>
                    <w:top w:val="none" w:sz="0" w:space="0" w:color="auto"/>
                    <w:left w:val="none" w:sz="0" w:space="0" w:color="auto"/>
                    <w:bottom w:val="none" w:sz="0" w:space="0" w:color="auto"/>
                    <w:right w:val="none" w:sz="0" w:space="0" w:color="auto"/>
                  </w:divBdr>
                  <w:divsChild>
                    <w:div w:id="1403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5832">
      <w:bodyDiv w:val="1"/>
      <w:marLeft w:val="0"/>
      <w:marRight w:val="0"/>
      <w:marTop w:val="0"/>
      <w:marBottom w:val="0"/>
      <w:divBdr>
        <w:top w:val="none" w:sz="0" w:space="0" w:color="auto"/>
        <w:left w:val="none" w:sz="0" w:space="0" w:color="auto"/>
        <w:bottom w:val="none" w:sz="0" w:space="0" w:color="auto"/>
        <w:right w:val="none" w:sz="0" w:space="0" w:color="auto"/>
      </w:divBdr>
      <w:divsChild>
        <w:div w:id="901405783">
          <w:marLeft w:val="0"/>
          <w:marRight w:val="0"/>
          <w:marTop w:val="0"/>
          <w:marBottom w:val="0"/>
          <w:divBdr>
            <w:top w:val="none" w:sz="0" w:space="0" w:color="auto"/>
            <w:left w:val="none" w:sz="0" w:space="0" w:color="auto"/>
            <w:bottom w:val="none" w:sz="0" w:space="0" w:color="auto"/>
            <w:right w:val="none" w:sz="0" w:space="0" w:color="auto"/>
          </w:divBdr>
          <w:divsChild>
            <w:div w:id="863984364">
              <w:marLeft w:val="0"/>
              <w:marRight w:val="0"/>
              <w:marTop w:val="0"/>
              <w:marBottom w:val="0"/>
              <w:divBdr>
                <w:top w:val="none" w:sz="0" w:space="0" w:color="auto"/>
                <w:left w:val="none" w:sz="0" w:space="0" w:color="auto"/>
                <w:bottom w:val="none" w:sz="0" w:space="0" w:color="auto"/>
                <w:right w:val="none" w:sz="0" w:space="0" w:color="auto"/>
              </w:divBdr>
              <w:divsChild>
                <w:div w:id="2858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99637">
      <w:bodyDiv w:val="1"/>
      <w:marLeft w:val="0"/>
      <w:marRight w:val="0"/>
      <w:marTop w:val="0"/>
      <w:marBottom w:val="0"/>
      <w:divBdr>
        <w:top w:val="none" w:sz="0" w:space="0" w:color="auto"/>
        <w:left w:val="none" w:sz="0" w:space="0" w:color="auto"/>
        <w:bottom w:val="none" w:sz="0" w:space="0" w:color="auto"/>
        <w:right w:val="none" w:sz="0" w:space="0" w:color="auto"/>
      </w:divBdr>
      <w:divsChild>
        <w:div w:id="96607544">
          <w:marLeft w:val="0"/>
          <w:marRight w:val="0"/>
          <w:marTop w:val="0"/>
          <w:marBottom w:val="0"/>
          <w:divBdr>
            <w:top w:val="none" w:sz="0" w:space="0" w:color="auto"/>
            <w:left w:val="none" w:sz="0" w:space="0" w:color="auto"/>
            <w:bottom w:val="none" w:sz="0" w:space="0" w:color="auto"/>
            <w:right w:val="none" w:sz="0" w:space="0" w:color="auto"/>
          </w:divBdr>
          <w:divsChild>
            <w:div w:id="479227995">
              <w:marLeft w:val="0"/>
              <w:marRight w:val="0"/>
              <w:marTop w:val="0"/>
              <w:marBottom w:val="0"/>
              <w:divBdr>
                <w:top w:val="none" w:sz="0" w:space="0" w:color="auto"/>
                <w:left w:val="none" w:sz="0" w:space="0" w:color="auto"/>
                <w:bottom w:val="none" w:sz="0" w:space="0" w:color="auto"/>
                <w:right w:val="none" w:sz="0" w:space="0" w:color="auto"/>
              </w:divBdr>
              <w:divsChild>
                <w:div w:id="49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N. Truitt</dc:creator>
  <cp:keywords/>
  <cp:lastModifiedBy>Robinson, Ian</cp:lastModifiedBy>
  <cp:revision>3</cp:revision>
  <cp:lastPrinted>2014-05-08T14:48:00Z</cp:lastPrinted>
  <dcterms:created xsi:type="dcterms:W3CDTF">2020-12-01T21:42:00Z</dcterms:created>
  <dcterms:modified xsi:type="dcterms:W3CDTF">2020-12-01T21:45:00Z</dcterms:modified>
</cp:coreProperties>
</file>