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72" w:rsidRPr="00F13F15" w:rsidRDefault="00C965DF" w:rsidP="00377065">
      <w:pPr>
        <w:pStyle w:val="Name"/>
        <w:outlineLvl w:val="0"/>
        <w:rPr>
          <w:rFonts w:ascii="Cambria" w:hAnsi="Cambria"/>
          <w:b w:val="0"/>
          <w:sz w:val="28"/>
          <w:szCs w:val="28"/>
        </w:rPr>
      </w:pPr>
      <w:r>
        <w:rPr>
          <w:rFonts w:ascii="Cambria" w:hAnsi="Cambria"/>
          <w:b w:val="0"/>
          <w:sz w:val="28"/>
          <w:szCs w:val="28"/>
        </w:rPr>
        <w:t>arindam banerjee</w:t>
      </w:r>
    </w:p>
    <w:p w:rsidR="00F13F15" w:rsidRDefault="00F13F15">
      <w:pPr>
        <w:pStyle w:val="Heading"/>
        <w:outlineLvl w:val="0"/>
        <w:rPr>
          <w:rFonts w:ascii="Cambria" w:hAnsi="Cambria"/>
          <w:b w:val="0"/>
          <w:sz w:val="24"/>
          <w:szCs w:val="24"/>
        </w:rPr>
      </w:pPr>
      <w:r>
        <w:rPr>
          <w:rFonts w:ascii="Cambria" w:hAnsi="Cambria"/>
          <w:b w:val="0"/>
          <w:sz w:val="24"/>
          <w:szCs w:val="24"/>
          <w:u w:val="single"/>
        </w:rPr>
        <w:t>EXPERIENCE SUMMARY</w:t>
      </w:r>
      <w:r w:rsidRPr="00EA5B6E">
        <w:rPr>
          <w:rFonts w:ascii="Cambria" w:hAnsi="Cambria"/>
          <w:b w:val="0"/>
          <w:sz w:val="24"/>
          <w:szCs w:val="24"/>
        </w:rPr>
        <w:t>:</w:t>
      </w:r>
    </w:p>
    <w:p w:rsidR="00A910B4" w:rsidRPr="007C6B25" w:rsidRDefault="00A910B4" w:rsidP="006E0083">
      <w:pPr>
        <w:spacing w:before="0"/>
        <w:ind w:left="0"/>
        <w:rPr>
          <w:rFonts w:ascii="Cambria" w:hAnsi="Cambria"/>
          <w:sz w:val="20"/>
        </w:rPr>
      </w:pPr>
    </w:p>
    <w:p w:rsidR="00C965DF" w:rsidRP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14+ years’ experience in Project Management, Service Delivery, Transition &amp; Transformation, Incident &amp; Change Management.</w:t>
      </w:r>
    </w:p>
    <w:p w:rsid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sidR="00971EA7">
        <w:rPr>
          <w:rFonts w:ascii="Cambria" w:hAnsi="Cambria"/>
          <w:sz w:val="20"/>
        </w:rPr>
        <w:t>Experience of two Data Center Migrations and consolidation.</w:t>
      </w:r>
    </w:p>
    <w:p w:rsidR="00DC63B3" w:rsidRDefault="00DC63B3"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Pr>
          <w:rFonts w:ascii="Cambria" w:hAnsi="Cambria"/>
          <w:sz w:val="20"/>
        </w:rPr>
        <w:t>Hadoop and Apac</w:t>
      </w:r>
      <w:r w:rsidR="00BE28D5">
        <w:rPr>
          <w:rFonts w:ascii="Cambria" w:hAnsi="Cambria"/>
          <w:sz w:val="20"/>
        </w:rPr>
        <w:t>he Cassandra implementation.</w:t>
      </w:r>
    </w:p>
    <w:p w:rsidR="00971EA7" w:rsidRPr="00C965DF" w:rsidRDefault="00971EA7"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Special strength in planning, building, implementing and troubleshooting solutions for multiple products.</w:t>
      </w:r>
    </w:p>
    <w:p w:rsidR="00C965DF" w:rsidRP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 xml:space="preserve">5+ years’ experience as Project Manager using PMBOK practices, MS Project, </w:t>
      </w:r>
      <w:r w:rsidR="00E409A8">
        <w:rPr>
          <w:rFonts w:ascii="Cambria" w:hAnsi="Cambria"/>
          <w:sz w:val="20"/>
        </w:rPr>
        <w:t xml:space="preserve">SharePoint, </w:t>
      </w:r>
      <w:r w:rsidRPr="00C965DF">
        <w:rPr>
          <w:rFonts w:ascii="Cambria" w:hAnsi="Cambria"/>
          <w:sz w:val="20"/>
        </w:rPr>
        <w:t>managing large IT infrastructure projects that involve implementation, deployment, datacenter migration, datacenter consolidation, and upgrades to multiple vendor solutions.</w:t>
      </w:r>
    </w:p>
    <w:p w:rsidR="00971EA7" w:rsidRDefault="00C965DF" w:rsidP="00971EA7">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Collaborated and managed teams located in US, Europe, Asia, and Latin America.</w:t>
      </w:r>
    </w:p>
    <w:p w:rsidR="00377065" w:rsidRDefault="00377065" w:rsidP="00B94E74">
      <w:pPr>
        <w:spacing w:before="0"/>
        <w:ind w:left="0"/>
        <w:rPr>
          <w:rFonts w:ascii="Cambria" w:hAnsi="Cambria"/>
          <w:sz w:val="20"/>
        </w:rPr>
      </w:pPr>
    </w:p>
    <w:p w:rsidR="00E2650A" w:rsidRDefault="00E2650A" w:rsidP="00B94E74">
      <w:pPr>
        <w:spacing w:before="0"/>
        <w:ind w:left="0"/>
        <w:rPr>
          <w:rFonts w:ascii="Verdana" w:hAnsi="Verdana"/>
          <w:i/>
          <w:sz w:val="16"/>
          <w:szCs w:val="16"/>
        </w:rPr>
      </w:pPr>
      <w:proofErr w:type="spellStart"/>
      <w:r>
        <w:rPr>
          <w:rFonts w:ascii="Cambria" w:hAnsi="Cambria"/>
          <w:sz w:val="20"/>
        </w:rPr>
        <w:t>Linkedin</w:t>
      </w:r>
      <w:proofErr w:type="spellEnd"/>
      <w:r>
        <w:rPr>
          <w:rFonts w:ascii="Cambria" w:hAnsi="Cambria"/>
          <w:sz w:val="20"/>
        </w:rPr>
        <w:t xml:space="preserve"> Profile: </w:t>
      </w:r>
      <w:hyperlink r:id="rId9" w:history="1">
        <w:r w:rsidRPr="00E2650A">
          <w:rPr>
            <w:rStyle w:val="Hyperlink"/>
            <w:rFonts w:ascii="Verdana" w:hAnsi="Verdana"/>
            <w:b/>
            <w:i/>
            <w:color w:val="808080" w:themeColor="background1" w:themeShade="80"/>
            <w:sz w:val="16"/>
            <w:szCs w:val="16"/>
          </w:rPr>
          <w:t>https://www.linkedin.com/in/arindam-banerjee-2238a018</w:t>
        </w:r>
      </w:hyperlink>
    </w:p>
    <w:p w:rsidR="00E2650A" w:rsidRDefault="00E2650A" w:rsidP="00B94E74">
      <w:pPr>
        <w:spacing w:before="0"/>
        <w:ind w:left="0"/>
        <w:rPr>
          <w:rFonts w:ascii="Cambria" w:hAnsi="Cambria"/>
          <w:sz w:val="20"/>
        </w:rPr>
      </w:pPr>
    </w:p>
    <w:p w:rsidR="00B94E74" w:rsidRDefault="00B94E74" w:rsidP="00377065">
      <w:pPr>
        <w:pStyle w:val="Heading"/>
        <w:spacing w:before="0"/>
        <w:outlineLvl w:val="0"/>
        <w:rPr>
          <w:rFonts w:ascii="Cambria" w:hAnsi="Cambria"/>
          <w:b w:val="0"/>
          <w:sz w:val="24"/>
          <w:szCs w:val="24"/>
        </w:rPr>
      </w:pPr>
      <w:r>
        <w:rPr>
          <w:rFonts w:ascii="Cambria" w:hAnsi="Cambria"/>
          <w:b w:val="0"/>
          <w:sz w:val="24"/>
          <w:szCs w:val="24"/>
          <w:u w:val="single"/>
        </w:rPr>
        <w:t>TECHNICAL SUMMARY</w:t>
      </w:r>
      <w:r w:rsidRPr="00EA5B6E">
        <w:rPr>
          <w:rFonts w:ascii="Cambria" w:hAnsi="Cambria"/>
          <w:b w:val="0"/>
          <w:sz w:val="24"/>
          <w:szCs w:val="24"/>
        </w:rPr>
        <w:t>:</w:t>
      </w:r>
    </w:p>
    <w:p w:rsidR="00B94E74" w:rsidRDefault="00B94E74" w:rsidP="00B94E74">
      <w:pPr>
        <w:spacing w:before="0"/>
        <w:ind w:left="0"/>
        <w:rPr>
          <w:rFonts w:ascii="Cambria" w:hAnsi="Cambria"/>
          <w:sz w:val="20"/>
        </w:rPr>
      </w:pPr>
    </w:p>
    <w:p w:rsidR="00C965DF" w:rsidRPr="00C965DF" w:rsidRDefault="00C965DF" w:rsidP="00C965DF">
      <w:pPr>
        <w:spacing w:before="0"/>
        <w:ind w:left="3060" w:hanging="3060"/>
        <w:rPr>
          <w:rFonts w:ascii="Cambria" w:hAnsi="Cambria"/>
          <w:sz w:val="20"/>
        </w:rPr>
      </w:pPr>
      <w:r w:rsidRPr="00C965DF">
        <w:rPr>
          <w:rFonts w:ascii="Cambria" w:hAnsi="Cambria"/>
          <w:sz w:val="20"/>
        </w:rPr>
        <w:t>IBM:</w:t>
      </w:r>
      <w:r w:rsidRPr="00C965DF">
        <w:rPr>
          <w:rFonts w:ascii="Cambria" w:hAnsi="Cambria"/>
          <w:sz w:val="20"/>
        </w:rPr>
        <w:tab/>
        <w:t xml:space="preserve">Power Systems, </w:t>
      </w:r>
      <w:proofErr w:type="spellStart"/>
      <w:r w:rsidRPr="00C965DF">
        <w:rPr>
          <w:rFonts w:ascii="Cambria" w:hAnsi="Cambria"/>
          <w:sz w:val="20"/>
        </w:rPr>
        <w:t>Pureflex</w:t>
      </w:r>
      <w:proofErr w:type="spellEnd"/>
      <w:r w:rsidRPr="00C965DF">
        <w:rPr>
          <w:rFonts w:ascii="Cambria" w:hAnsi="Cambria"/>
          <w:sz w:val="20"/>
        </w:rPr>
        <w:t>, Blade center, Tape, Disk Storage, ILMT</w:t>
      </w:r>
    </w:p>
    <w:p w:rsidR="00C965DF" w:rsidRPr="00C965DF" w:rsidRDefault="00C965DF" w:rsidP="00C965DF">
      <w:pPr>
        <w:spacing w:before="0"/>
        <w:ind w:left="3060" w:hanging="3060"/>
        <w:rPr>
          <w:rFonts w:ascii="Cambria" w:hAnsi="Cambria"/>
          <w:sz w:val="20"/>
        </w:rPr>
      </w:pPr>
      <w:r w:rsidRPr="00C965DF">
        <w:rPr>
          <w:rFonts w:ascii="Cambria" w:hAnsi="Cambria"/>
          <w:sz w:val="20"/>
        </w:rPr>
        <w:t>Microsoft Server Systems:</w:t>
      </w:r>
      <w:r w:rsidRPr="00C965DF">
        <w:rPr>
          <w:rFonts w:ascii="Cambria" w:hAnsi="Cambria"/>
          <w:sz w:val="20"/>
        </w:rPr>
        <w:tab/>
        <w:t>Exchange, IIS, SMS/SCCM, ISA, AD, WSUS, SQL</w:t>
      </w:r>
    </w:p>
    <w:p w:rsidR="00C965DF" w:rsidRPr="00C965DF" w:rsidRDefault="00C965DF" w:rsidP="00C965DF">
      <w:pPr>
        <w:spacing w:before="0"/>
        <w:ind w:left="3060" w:hanging="3060"/>
        <w:rPr>
          <w:rFonts w:ascii="Cambria" w:hAnsi="Cambria"/>
          <w:sz w:val="20"/>
        </w:rPr>
      </w:pPr>
      <w:r w:rsidRPr="00C965DF">
        <w:rPr>
          <w:rFonts w:ascii="Cambria" w:hAnsi="Cambria"/>
          <w:sz w:val="20"/>
        </w:rPr>
        <w:t>Cisco:</w:t>
      </w:r>
      <w:r w:rsidRPr="00C965DF">
        <w:rPr>
          <w:rFonts w:ascii="Cambria" w:hAnsi="Cambria"/>
          <w:sz w:val="20"/>
        </w:rPr>
        <w:tab/>
        <w:t>Networking and Security</w:t>
      </w:r>
    </w:p>
    <w:p w:rsidR="00C965DF" w:rsidRPr="00C965DF" w:rsidRDefault="00C965DF" w:rsidP="00C965DF">
      <w:pPr>
        <w:spacing w:before="0"/>
        <w:ind w:left="3060" w:hanging="3060"/>
        <w:rPr>
          <w:rFonts w:ascii="Cambria" w:hAnsi="Cambria"/>
          <w:sz w:val="20"/>
        </w:rPr>
      </w:pPr>
      <w:r w:rsidRPr="00C965DF">
        <w:rPr>
          <w:rFonts w:ascii="Cambria" w:hAnsi="Cambria"/>
          <w:sz w:val="20"/>
        </w:rPr>
        <w:t>Other:</w:t>
      </w:r>
      <w:r w:rsidRPr="00C965DF">
        <w:rPr>
          <w:rFonts w:ascii="Cambria" w:hAnsi="Cambria"/>
          <w:sz w:val="20"/>
        </w:rPr>
        <w:tab/>
      </w:r>
      <w:proofErr w:type="spellStart"/>
      <w:r w:rsidRPr="00C965DF">
        <w:rPr>
          <w:rFonts w:ascii="Cambria" w:hAnsi="Cambria"/>
          <w:sz w:val="20"/>
        </w:rPr>
        <w:t>VMwareESX</w:t>
      </w:r>
      <w:proofErr w:type="spellEnd"/>
      <w:r w:rsidRPr="00C965DF">
        <w:rPr>
          <w:rFonts w:ascii="Cambria" w:hAnsi="Cambria"/>
          <w:sz w:val="20"/>
        </w:rPr>
        <w:t xml:space="preserve">, </w:t>
      </w:r>
      <w:proofErr w:type="spellStart"/>
      <w:r w:rsidRPr="00C965DF">
        <w:rPr>
          <w:rFonts w:ascii="Cambria" w:hAnsi="Cambria"/>
          <w:sz w:val="20"/>
        </w:rPr>
        <w:t>vCenter</w:t>
      </w:r>
      <w:proofErr w:type="spellEnd"/>
      <w:r w:rsidRPr="00C965DF">
        <w:rPr>
          <w:rFonts w:ascii="Cambria" w:hAnsi="Cambria"/>
          <w:sz w:val="20"/>
        </w:rPr>
        <w:t xml:space="preserve"> Server, Symantec</w:t>
      </w:r>
    </w:p>
    <w:p w:rsidR="00377065" w:rsidRDefault="00377065" w:rsidP="00B94E74">
      <w:pPr>
        <w:spacing w:before="0"/>
        <w:ind w:left="0"/>
        <w:rPr>
          <w:rFonts w:ascii="Cambria" w:hAnsi="Cambria"/>
          <w:sz w:val="20"/>
        </w:rPr>
      </w:pPr>
    </w:p>
    <w:p w:rsidR="001B1672" w:rsidRPr="001B1672" w:rsidRDefault="004F6003"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Employment History</w:t>
      </w:r>
      <w:r w:rsidRPr="00EA5B6E">
        <w:rPr>
          <w:rFonts w:ascii="Cambria" w:hAnsi="Cambria"/>
          <w:b w:val="0"/>
          <w:sz w:val="24"/>
          <w:szCs w:val="24"/>
        </w:rPr>
        <w:t>:</w:t>
      </w:r>
    </w:p>
    <w:p w:rsidR="003617A8" w:rsidRDefault="003617A8" w:rsidP="00087458">
      <w:pPr>
        <w:pStyle w:val="EmployHist"/>
        <w:tabs>
          <w:tab w:val="clear" w:pos="900"/>
        </w:tabs>
        <w:ind w:left="0" w:firstLine="0"/>
        <w:jc w:val="left"/>
        <w:rPr>
          <w:rFonts w:ascii="Cambria" w:hAnsi="Cambria"/>
          <w:sz w:val="20"/>
        </w:rPr>
      </w:pPr>
    </w:p>
    <w:p w:rsid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Pacific Gas and Electricity (PG&amp;E),</w:t>
      </w:r>
      <w:r>
        <w:rPr>
          <w:rFonts w:ascii="Cambria" w:hAnsi="Cambria"/>
          <w:sz w:val="20"/>
        </w:rPr>
        <w:t xml:space="preserve"> </w:t>
      </w:r>
      <w:r w:rsidRPr="00C965DF">
        <w:rPr>
          <w:rFonts w:ascii="Cambria" w:hAnsi="Cambria"/>
          <w:sz w:val="20"/>
        </w:rPr>
        <w:t>San Francisco, CA</w:t>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January 2014 - Present</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Infrastructure Project Manager   </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 xml:space="preserve">Managing IT Infrastructure Projects for PG&amp;E, to support the IT environment. </w:t>
      </w:r>
    </w:p>
    <w:p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SAN switch replacement: Replacing the SAN switches which have been out of support. The matter was complex as the SAN switches were old and supported various servers like Windows, Linux, Solaris and AIX servers. Many of them were of older versions.</w:t>
      </w:r>
    </w:p>
    <w:p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DNS Server replacement: The DNS server was old and was not catering correctly to the hugely diversified needs of the day. The new set of DNS servers were set up in each of the data centers and the DNS entry of the old servers was changed to reflect to the new DNS servers</w:t>
      </w:r>
      <w:r>
        <w:rPr>
          <w:rFonts w:ascii="Cambria" w:hAnsi="Cambria"/>
          <w:sz w:val="20"/>
        </w:rPr>
        <w:t>.</w:t>
      </w:r>
    </w:p>
    <w:p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OS Upgrade for SAP: These were all AIX servers. However, they were all of different OS versions and built in different multiple ways. Power HA needed to be upgraded.</w:t>
      </w:r>
    </w:p>
    <w:p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Other Infrastructure Projects</w:t>
      </w:r>
      <w:r>
        <w:rPr>
          <w:rFonts w:ascii="Cambria" w:hAnsi="Cambria"/>
          <w:sz w:val="20"/>
        </w:rPr>
        <w:t>.</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Walt Disney Corporation,</w:t>
      </w:r>
      <w:r w:rsidRPr="00C965DF">
        <w:rPr>
          <w:rFonts w:ascii="Cambria" w:hAnsi="Cambria"/>
          <w:sz w:val="20"/>
        </w:rPr>
        <w:t xml:space="preserve"> with Data Centers in NC, OH, CA, FL</w:t>
      </w:r>
      <w:r>
        <w:rPr>
          <w:rFonts w:ascii="Cambria" w:hAnsi="Cambria"/>
          <w:sz w:val="20"/>
        </w:rPr>
        <w:t>,</w:t>
      </w:r>
      <w:r w:rsidRPr="00C965DF">
        <w:rPr>
          <w:rFonts w:ascii="Cambria" w:hAnsi="Cambria"/>
          <w:sz w:val="20"/>
        </w:rPr>
        <w:t xml:space="preserve"> Glendale, CA &amp; King’s Mountain, NC</w:t>
      </w:r>
      <w:r>
        <w:rPr>
          <w:rFonts w:ascii="Cambria" w:hAnsi="Cambria"/>
          <w:sz w:val="20"/>
        </w:rPr>
        <w:tab/>
      </w:r>
      <w:r w:rsidRPr="00C965DF">
        <w:rPr>
          <w:rFonts w:ascii="Cambria" w:hAnsi="Cambria"/>
          <w:b/>
          <w:sz w:val="20"/>
        </w:rPr>
        <w:t xml:space="preserve"> October 2012 – December 2013</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Infrastructure Project Manager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Actively managing the Data Center Migration from IBM owned Data Center in Columbus, OH to Walt Disney owned Data Center in King’s Mountain, NC</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Verifying the SDP has all the required information. That would include the details of the hardware to be ordered from the Vendors, the precise information regarding the Fiber channel and Ether channel ports to be cabled, and the number of Virtual servers to be carved out of them.</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Once the Hardware is in place, to get the cabling done to connect the Frames to the switches</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lastRenderedPageBreak/>
        <w:t>Get the SAN and network teams up and running to be ready for server deployment</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Server teams to start preparing the server environment</w:t>
      </w:r>
      <w:r>
        <w:rPr>
          <w:rFonts w:ascii="Cambria" w:hAnsi="Cambria"/>
          <w:sz w:val="20"/>
        </w:rPr>
        <w:t>.</w:t>
      </w:r>
    </w:p>
    <w:p w:rsid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Application teams to do their part</w:t>
      </w:r>
      <w:r>
        <w:rPr>
          <w:rFonts w:ascii="Cambria" w:hAnsi="Cambria"/>
          <w:sz w:val="20"/>
        </w:rPr>
        <w:t>.</w:t>
      </w:r>
      <w:bookmarkStart w:id="0" w:name="_GoBack"/>
      <w:bookmarkEnd w:id="0"/>
    </w:p>
    <w:p w:rsidR="0015494A" w:rsidRPr="00C965DF" w:rsidRDefault="0015494A" w:rsidP="00C965DF">
      <w:pPr>
        <w:pStyle w:val="EmployHist"/>
        <w:numPr>
          <w:ilvl w:val="0"/>
          <w:numId w:val="33"/>
        </w:numPr>
        <w:tabs>
          <w:tab w:val="clear" w:pos="900"/>
          <w:tab w:val="left" w:pos="540"/>
        </w:tabs>
        <w:ind w:left="540"/>
        <w:jc w:val="left"/>
        <w:rPr>
          <w:rFonts w:ascii="Cambria" w:hAnsi="Cambria"/>
          <w:sz w:val="20"/>
        </w:rPr>
      </w:pPr>
      <w:r>
        <w:rPr>
          <w:rFonts w:ascii="Cambria" w:hAnsi="Cambria"/>
          <w:sz w:val="20"/>
        </w:rPr>
        <w:t>Capacity Management and server sizing</w:t>
      </w:r>
      <w:r w:rsidR="00DC6E05">
        <w:rPr>
          <w:rFonts w:ascii="Cambria" w:hAnsi="Cambria"/>
          <w:sz w:val="20"/>
        </w:rPr>
        <w:t xml:space="preserve"> as part of New Data Center planning</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Prepare for the cutover from the current to the new Data Center</w:t>
      </w:r>
      <w:r>
        <w:rPr>
          <w:rFonts w:ascii="Cambria" w:hAnsi="Cambria"/>
          <w:sz w:val="20"/>
        </w:rPr>
        <w:t>.</w:t>
      </w:r>
    </w:p>
    <w:p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Final Cutover with the Application shutting down on Friday and coming up on Monday from the new Data Center</w:t>
      </w:r>
      <w:r>
        <w:rPr>
          <w:rFonts w:ascii="Cambria" w:hAnsi="Cambria"/>
          <w:sz w:val="20"/>
        </w:rPr>
        <w:t>.</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Avery Dennison Corporation</w:t>
      </w:r>
      <w:r w:rsidRPr="00C965DF">
        <w:rPr>
          <w:rFonts w:ascii="Cambria" w:hAnsi="Cambria"/>
          <w:sz w:val="20"/>
        </w:rPr>
        <w:t>, with Data Centers all over the globe</w:t>
      </w:r>
      <w:r>
        <w:rPr>
          <w:rFonts w:ascii="Cambria" w:hAnsi="Cambria"/>
          <w:sz w:val="20"/>
        </w:rPr>
        <w:t xml:space="preserve">, </w:t>
      </w:r>
      <w:r w:rsidRPr="00C965DF">
        <w:rPr>
          <w:rFonts w:ascii="Cambria" w:hAnsi="Cambria"/>
          <w:sz w:val="20"/>
        </w:rPr>
        <w:t>Brea, CA</w:t>
      </w:r>
      <w:r>
        <w:rPr>
          <w:rFonts w:ascii="Cambria" w:hAnsi="Cambria"/>
          <w:sz w:val="20"/>
        </w:rPr>
        <w:tab/>
      </w:r>
      <w:r w:rsidRPr="00C965DF">
        <w:rPr>
          <w:rFonts w:ascii="Cambria" w:hAnsi="Cambria"/>
          <w:b/>
          <w:sz w:val="20"/>
        </w:rPr>
        <w:t>January 2010 – September 2012</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IT Project Manager/ Project Lead/ Unix Team lead </w:t>
      </w:r>
      <w:r w:rsidRPr="00C965DF">
        <w:rPr>
          <w:rFonts w:ascii="Cambria" w:hAnsi="Cambria"/>
          <w:i/>
          <w:sz w:val="20"/>
        </w:rPr>
        <w:tab/>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Actively participating in the Data Center Migration from Siemens owned Data Center in Newark, CA to Avery Dennison owned Data Center in Culpeper, VA</w:t>
      </w:r>
      <w:r>
        <w:rPr>
          <w:rFonts w:ascii="Cambria" w:hAnsi="Cambria"/>
          <w:sz w:val="20"/>
        </w:rPr>
        <w:t>.</w:t>
      </w:r>
      <w:r w:rsidRPr="00C965DF">
        <w:rPr>
          <w:rFonts w:ascii="Cambria" w:hAnsi="Cambria"/>
          <w:sz w:val="20"/>
        </w:rPr>
        <w:t xml:space="preserve"> </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Consolidation phase after the Data Center migration</w:t>
      </w:r>
      <w:r>
        <w:rPr>
          <w:rFonts w:ascii="Cambria" w:hAnsi="Cambria"/>
          <w:sz w:val="20"/>
        </w:rPr>
        <w:t>.</w:t>
      </w:r>
    </w:p>
    <w:p w:rsid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Transformation to newer smarter technologies after the data center migration</w:t>
      </w:r>
      <w:r>
        <w:rPr>
          <w:rFonts w:ascii="Cambria" w:hAnsi="Cambria"/>
          <w:sz w:val="20"/>
        </w:rPr>
        <w:t>.</w:t>
      </w:r>
    </w:p>
    <w:p w:rsidR="00203AB8" w:rsidRPr="00C965DF" w:rsidRDefault="00203AB8" w:rsidP="00C965DF">
      <w:pPr>
        <w:pStyle w:val="EmployHist"/>
        <w:numPr>
          <w:ilvl w:val="0"/>
          <w:numId w:val="34"/>
        </w:numPr>
        <w:tabs>
          <w:tab w:val="clear" w:pos="900"/>
          <w:tab w:val="left" w:pos="540"/>
        </w:tabs>
        <w:ind w:left="540"/>
        <w:jc w:val="left"/>
        <w:rPr>
          <w:rFonts w:ascii="Cambria" w:hAnsi="Cambria"/>
          <w:sz w:val="20"/>
        </w:rPr>
      </w:pPr>
      <w:r>
        <w:rPr>
          <w:rFonts w:ascii="Cambria" w:hAnsi="Cambria"/>
          <w:sz w:val="20"/>
        </w:rPr>
        <w:t xml:space="preserve">Capacity determination and sizing of servers. </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Working with project team spread across different geographic regions.</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Handled project delivery and project financials.</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Liaison with external vendors for receiving quotations and other details such as delivery schedules &amp; payment terms.</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Extensive experience with enterprise project/transition life cycle through all phases.</w:t>
      </w:r>
    </w:p>
    <w:p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Handling day to day Infrastructure Projects</w:t>
      </w:r>
      <w:r>
        <w:rPr>
          <w:rFonts w:ascii="Cambria" w:hAnsi="Cambria"/>
          <w:sz w:val="20"/>
        </w:rPr>
        <w:t>.</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AVIVA</w:t>
      </w:r>
      <w:r w:rsidRPr="00C965DF">
        <w:rPr>
          <w:rFonts w:ascii="Cambria" w:hAnsi="Cambria"/>
          <w:sz w:val="20"/>
        </w:rPr>
        <w:t>, world's fifth-largest Insurance group, largest in UK</w:t>
      </w:r>
      <w:r>
        <w:rPr>
          <w:rFonts w:ascii="Cambria" w:hAnsi="Cambria"/>
          <w:sz w:val="20"/>
        </w:rPr>
        <w:t xml:space="preserve">, </w:t>
      </w:r>
      <w:r w:rsidRPr="00C965DF">
        <w:rPr>
          <w:rFonts w:ascii="Cambria" w:hAnsi="Cambria"/>
          <w:sz w:val="20"/>
        </w:rPr>
        <w:t>Norwich, UK</w:t>
      </w:r>
      <w:r>
        <w:rPr>
          <w:rFonts w:ascii="Cambria" w:hAnsi="Cambria"/>
          <w:sz w:val="20"/>
        </w:rPr>
        <w:tab/>
      </w:r>
      <w:r w:rsidRPr="00C965DF">
        <w:rPr>
          <w:rFonts w:ascii="Cambria" w:hAnsi="Cambria"/>
          <w:b/>
          <w:sz w:val="20"/>
        </w:rPr>
        <w:t>January 2008 - January 2010</w:t>
      </w:r>
    </w:p>
    <w:p w:rsidR="00C965DF" w:rsidRPr="00C965DF" w:rsidRDefault="00C965DF" w:rsidP="00C965DF">
      <w:pPr>
        <w:pStyle w:val="EmployHist"/>
        <w:ind w:left="0"/>
        <w:jc w:val="left"/>
        <w:rPr>
          <w:rFonts w:ascii="Cambria" w:hAnsi="Cambria"/>
          <w:i/>
          <w:sz w:val="20"/>
        </w:rPr>
      </w:pPr>
      <w:r>
        <w:rPr>
          <w:rFonts w:ascii="Cambria" w:hAnsi="Cambria"/>
          <w:sz w:val="20"/>
        </w:rPr>
        <w:tab/>
      </w:r>
      <w:proofErr w:type="gramStart"/>
      <w:r w:rsidRPr="00C965DF">
        <w:rPr>
          <w:rFonts w:ascii="Cambria" w:hAnsi="Cambria"/>
          <w:i/>
          <w:sz w:val="20"/>
        </w:rPr>
        <w:t>Unix</w:t>
      </w:r>
      <w:proofErr w:type="gramEnd"/>
      <w:r w:rsidRPr="00C965DF">
        <w:rPr>
          <w:rFonts w:ascii="Cambria" w:hAnsi="Cambria"/>
          <w:i/>
          <w:sz w:val="20"/>
        </w:rPr>
        <w:t xml:space="preserve"> Team Lead</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Created VIO Server for Power 5 P590 Frames in AIX </w:t>
      </w:r>
      <w:proofErr w:type="gramStart"/>
      <w:r w:rsidRPr="00C965DF">
        <w:rPr>
          <w:rFonts w:ascii="Cambria" w:hAnsi="Cambria"/>
          <w:sz w:val="20"/>
        </w:rPr>
        <w:t>5.3,</w:t>
      </w:r>
      <w:proofErr w:type="gramEnd"/>
      <w:r w:rsidRPr="00C965DF">
        <w:rPr>
          <w:rFonts w:ascii="Cambria" w:hAnsi="Cambria"/>
          <w:sz w:val="20"/>
        </w:rPr>
        <w:t xml:space="preserve"> Configured Shared Ethernet Adapter</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Performed day to day systems administration tasks including user management, Space monitoring and maintaining for file systems, setting up </w:t>
      </w:r>
      <w:proofErr w:type="spellStart"/>
      <w:r w:rsidRPr="00C965DF">
        <w:rPr>
          <w:rFonts w:ascii="Cambria" w:hAnsi="Cambria"/>
          <w:sz w:val="20"/>
        </w:rPr>
        <w:t>cronjob</w:t>
      </w:r>
      <w:proofErr w:type="spellEnd"/>
      <w:r w:rsidRPr="00C965DF">
        <w:rPr>
          <w:rFonts w:ascii="Cambria" w:hAnsi="Cambria"/>
          <w:sz w:val="20"/>
        </w:rPr>
        <w:t xml:space="preserve"> and alert log monitoring, performance monitoring and tuning.</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AVIVA</w:t>
      </w:r>
      <w:r w:rsidRPr="00C965DF">
        <w:rPr>
          <w:rFonts w:ascii="Cambria" w:hAnsi="Cambria"/>
          <w:sz w:val="20"/>
        </w:rPr>
        <w:t>, world's fifth-largest Insurance group, largest in UK</w:t>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February 2006 - January 2008</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AIX Systems Engineer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Created VIO Server for Power 5 P590 Frames in AIX </w:t>
      </w:r>
      <w:proofErr w:type="gramStart"/>
      <w:r w:rsidRPr="00C965DF">
        <w:rPr>
          <w:rFonts w:ascii="Cambria" w:hAnsi="Cambria"/>
          <w:sz w:val="20"/>
        </w:rPr>
        <w:t>5.3,</w:t>
      </w:r>
      <w:proofErr w:type="gramEnd"/>
      <w:r w:rsidRPr="00C965DF">
        <w:rPr>
          <w:rFonts w:ascii="Cambria" w:hAnsi="Cambria"/>
          <w:sz w:val="20"/>
        </w:rPr>
        <w:t xml:space="preserve"> Configured Shared Ethernet Adapter</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Performed day to day systems administration tasks including user management, Space monitoring and maintaining for file systems, setting up </w:t>
      </w:r>
      <w:proofErr w:type="spellStart"/>
      <w:r w:rsidRPr="00C965DF">
        <w:rPr>
          <w:rFonts w:ascii="Cambria" w:hAnsi="Cambria"/>
          <w:sz w:val="20"/>
        </w:rPr>
        <w:t>cronjob</w:t>
      </w:r>
      <w:proofErr w:type="spellEnd"/>
      <w:r w:rsidRPr="00C965DF">
        <w:rPr>
          <w:rFonts w:ascii="Cambria" w:hAnsi="Cambria"/>
          <w:sz w:val="20"/>
        </w:rPr>
        <w:t xml:space="preserve"> and alert log monitoring, performance monitoring and tuning.</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lastRenderedPageBreak/>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rsidR="00C965DF" w:rsidRPr="00C965DF" w:rsidRDefault="00C965DF" w:rsidP="005423A7">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Installing Veritas Cluster Service and configuring for redundancy</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Business Transformations Solutions</w:t>
      </w:r>
      <w:r w:rsidRPr="00C965DF">
        <w:rPr>
          <w:rFonts w:ascii="Cambria" w:hAnsi="Cambria"/>
          <w:sz w:val="20"/>
        </w:rPr>
        <w:t>,</w:t>
      </w:r>
      <w:r>
        <w:rPr>
          <w:rFonts w:ascii="Cambria" w:hAnsi="Cambria"/>
          <w:sz w:val="20"/>
        </w:rPr>
        <w:t xml:space="preserve"> </w:t>
      </w:r>
      <w:r w:rsidRPr="00C965DF">
        <w:rPr>
          <w:rFonts w:ascii="Cambria" w:hAnsi="Cambria"/>
          <w:sz w:val="20"/>
        </w:rPr>
        <w:t>Bangalore, India</w:t>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April 2005 - January 2006</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UNIX System Administrator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Involved in implementation, configuration and administration of highly available clustered environment running DB2 on a 2-node Veritas Cluster Solutions 5.0 mutual takeover cluster using Aliasing.</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cluster resources, shared LVM components, users and groups, and also provided maintenance and support.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day-to-day UNIX system administration activities including user account creation, quota allocation, installing patches and fixes in AIX servers</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LPAR/DLPAR using HMC running on a p570 machine.</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and managed NFS, DNS.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physical volumes, volume groups and logical volumes using AIX LVM in IBM p-series/Power5 servers and replaced failed disk.</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Monitored and controlled file systems growth.</w:t>
      </w:r>
    </w:p>
    <w:p w:rsidR="00C965DF" w:rsidRPr="00C965DF" w:rsidRDefault="00C965DF" w:rsidP="00C965DF">
      <w:pPr>
        <w:pStyle w:val="EmployHist"/>
        <w:ind w:left="0"/>
        <w:jc w:val="left"/>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proofErr w:type="spellStart"/>
      <w:r w:rsidRPr="00C965DF">
        <w:rPr>
          <w:rFonts w:ascii="Cambria" w:hAnsi="Cambria"/>
          <w:b/>
          <w:sz w:val="20"/>
        </w:rPr>
        <w:t>Digitech</w:t>
      </w:r>
      <w:proofErr w:type="spellEnd"/>
      <w:r w:rsidRPr="00C965DF">
        <w:rPr>
          <w:rFonts w:ascii="Cambria" w:hAnsi="Cambria"/>
          <w:b/>
          <w:sz w:val="20"/>
        </w:rPr>
        <w:t xml:space="preserve"> </w:t>
      </w:r>
      <w:proofErr w:type="spellStart"/>
      <w:r w:rsidRPr="00C965DF">
        <w:rPr>
          <w:rFonts w:ascii="Cambria" w:hAnsi="Cambria"/>
          <w:b/>
          <w:sz w:val="20"/>
        </w:rPr>
        <w:t>Infosystems</w:t>
      </w:r>
      <w:proofErr w:type="spellEnd"/>
      <w:r>
        <w:rPr>
          <w:rFonts w:ascii="Cambria" w:hAnsi="Cambria"/>
          <w:sz w:val="20"/>
        </w:rPr>
        <w:t xml:space="preserve">, </w:t>
      </w:r>
      <w:r w:rsidRPr="00C965DF">
        <w:rPr>
          <w:rFonts w:ascii="Cambria" w:hAnsi="Cambria"/>
          <w:sz w:val="20"/>
        </w:rPr>
        <w:t>Howrah, India</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March 2001 - February 2005</w:t>
      </w:r>
    </w:p>
    <w:p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Network &amp; System Administrator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Network infrastructure, and supported servers and their network</w:t>
      </w:r>
      <w:r>
        <w:rPr>
          <w:rFonts w:ascii="Cambria" w:hAnsi="Cambria"/>
          <w:sz w:val="20"/>
        </w:rPr>
        <w:t>.</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file permissions &amp; ownership for important directories &amp; files.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Designed &amp; implemented of systems backup &amp; recovery policies.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Implemented DNS, NFS, and Auto mount networking services.</w:t>
      </w:r>
    </w:p>
    <w:p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Systems monitoring and alert system, system backups, tape archives.</w:t>
      </w:r>
    </w:p>
    <w:p w:rsidR="00B379F0"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Implemented and maintained Backup strategy with automated scripts tar, </w:t>
      </w:r>
      <w:proofErr w:type="spellStart"/>
      <w:r w:rsidRPr="00C965DF">
        <w:rPr>
          <w:rFonts w:ascii="Cambria" w:hAnsi="Cambria"/>
          <w:sz w:val="20"/>
        </w:rPr>
        <w:t>cpio</w:t>
      </w:r>
      <w:proofErr w:type="spellEnd"/>
      <w:r w:rsidRPr="00C965DF">
        <w:rPr>
          <w:rFonts w:ascii="Cambria" w:hAnsi="Cambria"/>
          <w:sz w:val="20"/>
        </w:rPr>
        <w:t xml:space="preserve"> etc.</w:t>
      </w:r>
    </w:p>
    <w:p w:rsidR="00377065" w:rsidRPr="0095695A" w:rsidRDefault="00377065" w:rsidP="00B94E74">
      <w:pPr>
        <w:pStyle w:val="EmployHist"/>
        <w:tabs>
          <w:tab w:val="clear" w:pos="900"/>
        </w:tabs>
        <w:ind w:left="0" w:firstLine="0"/>
        <w:jc w:val="left"/>
        <w:rPr>
          <w:rFonts w:ascii="Cambria" w:hAnsi="Cambria"/>
          <w:sz w:val="20"/>
        </w:rPr>
      </w:pPr>
    </w:p>
    <w:p w:rsidR="00C2637F" w:rsidRPr="00D938AA" w:rsidRDefault="00C2637F"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Education</w:t>
      </w:r>
      <w:r w:rsidRPr="00EA5B6E">
        <w:rPr>
          <w:rFonts w:ascii="Cambria" w:hAnsi="Cambria"/>
          <w:b w:val="0"/>
          <w:sz w:val="24"/>
          <w:szCs w:val="24"/>
        </w:rPr>
        <w:t>:</w:t>
      </w:r>
    </w:p>
    <w:p w:rsidR="0095695A" w:rsidRDefault="0095695A" w:rsidP="00B94E74">
      <w:pPr>
        <w:pStyle w:val="EmployHist"/>
        <w:ind w:left="0" w:firstLine="0"/>
        <w:rPr>
          <w:rFonts w:ascii="Cambria" w:hAnsi="Cambria"/>
          <w:sz w:val="20"/>
        </w:rPr>
      </w:pP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MBA, opt: Information Technology, CSU, East Bay, Hayward, CA</w:t>
      </w:r>
      <w:r>
        <w:rPr>
          <w:rFonts w:ascii="Cambria" w:hAnsi="Cambria"/>
          <w:sz w:val="20"/>
        </w:rPr>
        <w:t xml:space="preserve">, </w:t>
      </w:r>
      <w:proofErr w:type="gramStart"/>
      <w:r w:rsidRPr="00C965DF">
        <w:rPr>
          <w:rFonts w:ascii="Cambria" w:hAnsi="Cambria"/>
          <w:sz w:val="20"/>
        </w:rPr>
        <w:t>Expected</w:t>
      </w:r>
      <w:proofErr w:type="gramEnd"/>
      <w:r w:rsidRPr="00C965DF">
        <w:rPr>
          <w:rFonts w:ascii="Cambria" w:hAnsi="Cambria"/>
          <w:sz w:val="20"/>
        </w:rPr>
        <w:t xml:space="preserve"> </w:t>
      </w:r>
      <w:r>
        <w:rPr>
          <w:rFonts w:ascii="Cambria" w:hAnsi="Cambria"/>
          <w:sz w:val="20"/>
        </w:rPr>
        <w:t>June 2017</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Post-Graduate Degree, University of Calcutta, Calcutta, India </w:t>
      </w:r>
    </w:p>
    <w:p w:rsidR="0056322A" w:rsidRDefault="00C965DF" w:rsidP="00C965DF">
      <w:pPr>
        <w:pStyle w:val="EmployHist"/>
        <w:tabs>
          <w:tab w:val="clear" w:pos="900"/>
        </w:tabs>
        <w:ind w:left="0" w:firstLine="0"/>
        <w:jc w:val="left"/>
        <w:rPr>
          <w:rFonts w:ascii="Cambria" w:hAnsi="Cambria"/>
          <w:sz w:val="20"/>
        </w:rPr>
      </w:pPr>
      <w:r w:rsidRPr="00C965DF">
        <w:rPr>
          <w:rFonts w:ascii="Cambria" w:hAnsi="Cambria"/>
          <w:sz w:val="20"/>
        </w:rPr>
        <w:t>BS, University of Calcutta, Calcutta, India</w:t>
      </w:r>
    </w:p>
    <w:p w:rsidR="00C965DF" w:rsidRDefault="00C965DF" w:rsidP="00C965DF">
      <w:pPr>
        <w:pStyle w:val="EmployHist"/>
        <w:ind w:left="0"/>
        <w:jc w:val="left"/>
        <w:rPr>
          <w:rFonts w:ascii="Cambria" w:hAnsi="Cambria"/>
          <w:sz w:val="20"/>
        </w:rPr>
      </w:pPr>
      <w:r>
        <w:rPr>
          <w:rFonts w:ascii="Cambria" w:hAnsi="Cambria"/>
          <w:sz w:val="20"/>
        </w:rPr>
        <w:tab/>
      </w:r>
    </w:p>
    <w:p w:rsidR="00C965DF" w:rsidRPr="005552A1" w:rsidRDefault="00C965DF" w:rsidP="00C965DF">
      <w:pPr>
        <w:pStyle w:val="EmployHist"/>
        <w:ind w:left="0"/>
        <w:jc w:val="left"/>
        <w:rPr>
          <w:rFonts w:ascii="Cambria" w:hAnsi="Cambria"/>
          <w:b/>
          <w:sz w:val="20"/>
        </w:rPr>
      </w:pPr>
      <w:r>
        <w:rPr>
          <w:rFonts w:ascii="Cambria" w:hAnsi="Cambria"/>
          <w:sz w:val="20"/>
        </w:rPr>
        <w:tab/>
      </w:r>
      <w:r w:rsidRPr="005552A1">
        <w:rPr>
          <w:rFonts w:ascii="Cambria" w:hAnsi="Cambria"/>
          <w:b/>
          <w:sz w:val="20"/>
        </w:rPr>
        <w:t>Certifications</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IBM Certified on AIX 7, IBM</w:t>
      </w:r>
      <w:r>
        <w:rPr>
          <w:rFonts w:ascii="Cambria" w:hAnsi="Cambria"/>
          <w:sz w:val="20"/>
        </w:rPr>
        <w:t xml:space="preserve">, </w:t>
      </w:r>
      <w:r w:rsidRPr="00C965DF">
        <w:rPr>
          <w:rFonts w:ascii="Cambria" w:hAnsi="Cambria"/>
          <w:sz w:val="20"/>
        </w:rPr>
        <w:t>December 2013</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HP-UX 11i v3 System Administration, HP</w:t>
      </w:r>
      <w:r>
        <w:rPr>
          <w:rFonts w:ascii="Cambria" w:hAnsi="Cambria"/>
          <w:sz w:val="20"/>
        </w:rPr>
        <w:t xml:space="preserve">, </w:t>
      </w:r>
      <w:r w:rsidRPr="00C965DF">
        <w:rPr>
          <w:rFonts w:ascii="Cambria" w:hAnsi="Cambria"/>
          <w:sz w:val="20"/>
        </w:rPr>
        <w:t>November 2009</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Veritas Storage Foundation 5.0 Administration for UNIX, Symantec</w:t>
      </w:r>
      <w:r>
        <w:rPr>
          <w:rFonts w:ascii="Cambria" w:hAnsi="Cambria"/>
          <w:sz w:val="20"/>
        </w:rPr>
        <w:t xml:space="preserve">, </w:t>
      </w:r>
      <w:r w:rsidRPr="00C965DF">
        <w:rPr>
          <w:rFonts w:ascii="Cambria" w:hAnsi="Cambria"/>
          <w:sz w:val="20"/>
        </w:rPr>
        <w:t>February 2009</w:t>
      </w:r>
    </w:p>
    <w:p w:rsidR="00C965DF" w:rsidRPr="00C965DF" w:rsidRDefault="00C965DF" w:rsidP="00C965DF">
      <w:pPr>
        <w:pStyle w:val="EmployHist"/>
        <w:ind w:left="0"/>
        <w:jc w:val="left"/>
        <w:rPr>
          <w:rFonts w:ascii="Cambria" w:hAnsi="Cambria"/>
          <w:sz w:val="20"/>
        </w:rPr>
      </w:pPr>
      <w:r>
        <w:rPr>
          <w:rFonts w:ascii="Cambria" w:hAnsi="Cambria"/>
          <w:sz w:val="20"/>
        </w:rPr>
        <w:tab/>
      </w:r>
      <w:proofErr w:type="gramStart"/>
      <w:r w:rsidRPr="00C965DF">
        <w:rPr>
          <w:rFonts w:ascii="Cambria" w:hAnsi="Cambria"/>
          <w:sz w:val="20"/>
        </w:rPr>
        <w:t>p5</w:t>
      </w:r>
      <w:proofErr w:type="gramEnd"/>
      <w:r w:rsidRPr="00C965DF">
        <w:rPr>
          <w:rFonts w:ascii="Cambria" w:hAnsi="Cambria"/>
          <w:sz w:val="20"/>
        </w:rPr>
        <w:t xml:space="preserve"> and </w:t>
      </w:r>
      <w:proofErr w:type="spellStart"/>
      <w:r w:rsidRPr="00C965DF">
        <w:rPr>
          <w:rFonts w:ascii="Cambria" w:hAnsi="Cambria"/>
          <w:sz w:val="20"/>
        </w:rPr>
        <w:t>pSeries</w:t>
      </w:r>
      <w:proofErr w:type="spellEnd"/>
      <w:r w:rsidRPr="00C965DF">
        <w:rPr>
          <w:rFonts w:ascii="Cambria" w:hAnsi="Cambria"/>
          <w:sz w:val="20"/>
        </w:rPr>
        <w:t xml:space="preserve"> Enterprise Technical Support AIX 5L V5.3, IBM</w:t>
      </w:r>
      <w:r>
        <w:rPr>
          <w:rFonts w:ascii="Cambria" w:hAnsi="Cambria"/>
          <w:sz w:val="20"/>
        </w:rPr>
        <w:t xml:space="preserve">, </w:t>
      </w:r>
      <w:r w:rsidRPr="00C965DF">
        <w:rPr>
          <w:rFonts w:ascii="Cambria" w:hAnsi="Cambria"/>
          <w:sz w:val="20"/>
        </w:rPr>
        <w:t>October 2008</w:t>
      </w:r>
    </w:p>
    <w:p w:rsidR="00C965DF" w:rsidRPr="00C965DF" w:rsidRDefault="00C965DF" w:rsidP="00C965DF">
      <w:pPr>
        <w:pStyle w:val="EmployHist"/>
        <w:ind w:left="0"/>
        <w:jc w:val="left"/>
        <w:rPr>
          <w:rFonts w:ascii="Cambria" w:hAnsi="Cambria"/>
          <w:sz w:val="20"/>
        </w:rPr>
      </w:pPr>
      <w:r>
        <w:rPr>
          <w:rFonts w:ascii="Cambria" w:hAnsi="Cambria"/>
          <w:sz w:val="20"/>
        </w:rPr>
        <w:tab/>
      </w:r>
      <w:proofErr w:type="gramStart"/>
      <w:r w:rsidRPr="00C965DF">
        <w:rPr>
          <w:rFonts w:ascii="Cambria" w:hAnsi="Cambria"/>
          <w:sz w:val="20"/>
        </w:rPr>
        <w:t>p5</w:t>
      </w:r>
      <w:proofErr w:type="gramEnd"/>
      <w:r w:rsidRPr="00C965DF">
        <w:rPr>
          <w:rFonts w:ascii="Cambria" w:hAnsi="Cambria"/>
          <w:sz w:val="20"/>
        </w:rPr>
        <w:t xml:space="preserve"> and </w:t>
      </w:r>
      <w:proofErr w:type="spellStart"/>
      <w:r w:rsidRPr="00C965DF">
        <w:rPr>
          <w:rFonts w:ascii="Cambria" w:hAnsi="Cambria"/>
          <w:sz w:val="20"/>
        </w:rPr>
        <w:t>pSeries</w:t>
      </w:r>
      <w:proofErr w:type="spellEnd"/>
      <w:r w:rsidRPr="00C965DF">
        <w:rPr>
          <w:rFonts w:ascii="Cambria" w:hAnsi="Cambria"/>
          <w:sz w:val="20"/>
        </w:rPr>
        <w:t xml:space="preserve"> Administration and Support for AIX 5L V5.3, IBM</w:t>
      </w:r>
      <w:r>
        <w:rPr>
          <w:rFonts w:ascii="Cambria" w:hAnsi="Cambria"/>
          <w:sz w:val="20"/>
        </w:rPr>
        <w:t xml:space="preserve">, </w:t>
      </w:r>
      <w:r w:rsidRPr="00C965DF">
        <w:rPr>
          <w:rFonts w:ascii="Cambria" w:hAnsi="Cambria"/>
          <w:sz w:val="20"/>
        </w:rPr>
        <w:t>September 2007</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Building </w:t>
      </w:r>
      <w:proofErr w:type="spellStart"/>
      <w:r w:rsidRPr="00C965DF">
        <w:rPr>
          <w:rFonts w:ascii="Cambria" w:hAnsi="Cambria"/>
          <w:sz w:val="20"/>
        </w:rPr>
        <w:t>Scaleable</w:t>
      </w:r>
      <w:proofErr w:type="spellEnd"/>
      <w:r w:rsidRPr="00C965DF">
        <w:rPr>
          <w:rFonts w:ascii="Cambria" w:hAnsi="Cambria"/>
          <w:sz w:val="20"/>
        </w:rPr>
        <w:t xml:space="preserve"> Cisco Internetworks, Cisco Systems</w:t>
      </w:r>
      <w:r>
        <w:rPr>
          <w:rFonts w:ascii="Cambria" w:hAnsi="Cambria"/>
          <w:sz w:val="20"/>
        </w:rPr>
        <w:t xml:space="preserve">, </w:t>
      </w:r>
      <w:r w:rsidRPr="00C965DF">
        <w:rPr>
          <w:rFonts w:ascii="Cambria" w:hAnsi="Cambria"/>
          <w:sz w:val="20"/>
        </w:rPr>
        <w:t>April 2007</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Red Hat Certified Technician, Red Hat</w:t>
      </w:r>
      <w:r>
        <w:rPr>
          <w:rFonts w:ascii="Cambria" w:hAnsi="Cambria"/>
          <w:sz w:val="20"/>
        </w:rPr>
        <w:t xml:space="preserve">, </w:t>
      </w:r>
      <w:r w:rsidRPr="00C965DF">
        <w:rPr>
          <w:rFonts w:ascii="Cambria" w:hAnsi="Cambria"/>
          <w:sz w:val="20"/>
        </w:rPr>
        <w:t>May 2006</w:t>
      </w:r>
    </w:p>
    <w:p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Cisco Certified Network Associate, Cisco Systems</w:t>
      </w:r>
      <w:r>
        <w:rPr>
          <w:rFonts w:ascii="Cambria" w:hAnsi="Cambria"/>
          <w:sz w:val="20"/>
        </w:rPr>
        <w:t xml:space="preserve">, </w:t>
      </w:r>
      <w:r w:rsidRPr="00C965DF">
        <w:rPr>
          <w:rFonts w:ascii="Cambria" w:hAnsi="Cambria"/>
          <w:sz w:val="20"/>
        </w:rPr>
        <w:t>May 2004</w:t>
      </w:r>
    </w:p>
    <w:p w:rsidR="00C965DF" w:rsidRPr="00D74727" w:rsidRDefault="00C965DF" w:rsidP="00C965DF">
      <w:pPr>
        <w:pStyle w:val="EmployHist"/>
        <w:tabs>
          <w:tab w:val="clear" w:pos="900"/>
        </w:tabs>
        <w:ind w:left="0" w:firstLine="0"/>
        <w:jc w:val="left"/>
        <w:rPr>
          <w:rFonts w:ascii="Cambria" w:hAnsi="Cambria"/>
          <w:sz w:val="20"/>
        </w:rPr>
      </w:pPr>
      <w:r w:rsidRPr="00C965DF">
        <w:rPr>
          <w:rFonts w:ascii="Cambria" w:hAnsi="Cambria"/>
          <w:sz w:val="20"/>
        </w:rPr>
        <w:t>Microsoft Certified Systems Engineer. Microsoft</w:t>
      </w:r>
      <w:r>
        <w:rPr>
          <w:rFonts w:ascii="Cambria" w:hAnsi="Cambria"/>
          <w:sz w:val="20"/>
        </w:rPr>
        <w:t xml:space="preserve">, </w:t>
      </w:r>
      <w:r w:rsidRPr="00C965DF">
        <w:rPr>
          <w:rFonts w:ascii="Cambria" w:hAnsi="Cambria"/>
          <w:sz w:val="20"/>
        </w:rPr>
        <w:t>December 2003</w:t>
      </w:r>
    </w:p>
    <w:sectPr w:rsidR="00C965DF" w:rsidRPr="00D74727" w:rsidSect="00862D77">
      <w:footerReference w:type="default" r:id="rId10"/>
      <w:headerReference w:type="first" r:id="rId11"/>
      <w:type w:val="continuous"/>
      <w:pgSz w:w="12240" w:h="15840" w:code="1"/>
      <w:pgMar w:top="1440" w:right="1440" w:bottom="1440" w:left="1440" w:header="288" w:footer="720"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3D" w:rsidRDefault="0043163D">
      <w:r>
        <w:separator/>
      </w:r>
    </w:p>
  </w:endnote>
  <w:endnote w:type="continuationSeparator" w:id="0">
    <w:p w:rsidR="0043163D" w:rsidRDefault="0043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15" w:rsidRDefault="00C965DF">
    <w:pPr>
      <w:pStyle w:val="Footer"/>
    </w:pPr>
    <w:r>
      <w:t>Arindam Banerjee</w:t>
    </w:r>
    <w:r w:rsidR="006C3C0F">
      <w:t>,</w:t>
    </w:r>
    <w:r w:rsidR="00F13F15">
      <w:t xml:space="preserve"> page </w:t>
    </w:r>
    <w:r w:rsidR="00F13F15">
      <w:rPr>
        <w:rStyle w:val="PageNumber"/>
      </w:rPr>
      <w:fldChar w:fldCharType="begin"/>
    </w:r>
    <w:r w:rsidR="00F13F15">
      <w:rPr>
        <w:rStyle w:val="PageNumber"/>
      </w:rPr>
      <w:instrText xml:space="preserve"> PAGE </w:instrText>
    </w:r>
    <w:r w:rsidR="00F13F15">
      <w:rPr>
        <w:rStyle w:val="PageNumber"/>
      </w:rPr>
      <w:fldChar w:fldCharType="separate"/>
    </w:r>
    <w:r w:rsidR="00DC6E05">
      <w:rPr>
        <w:rStyle w:val="PageNumber"/>
      </w:rPr>
      <w:t>2</w:t>
    </w:r>
    <w:r w:rsidR="00F13F1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3D" w:rsidRDefault="0043163D">
      <w:r>
        <w:separator/>
      </w:r>
    </w:p>
  </w:footnote>
  <w:footnote w:type="continuationSeparator" w:id="0">
    <w:p w:rsidR="0043163D" w:rsidRDefault="0043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E0" w:rsidRPr="008E731D" w:rsidRDefault="0043163D" w:rsidP="00343742">
    <w:pPr>
      <w:pStyle w:val="Header"/>
      <w:spacing w:before="0"/>
      <w:jc w:val="right"/>
      <w:rPr>
        <w:rFonts w:ascii="Verdana" w:hAnsi="Verdana"/>
        <w:i/>
        <w:sz w:val="16"/>
        <w:szCs w:val="16"/>
      </w:rPr>
    </w:pPr>
    <w:hyperlink r:id="rId1" w:history="1">
      <w:r w:rsidR="00F00BE0" w:rsidRPr="008E731D">
        <w:rPr>
          <w:rStyle w:val="Hyperlink"/>
          <w:rFonts w:ascii="Verdana" w:hAnsi="Verdana"/>
          <w:i/>
          <w:color w:val="auto"/>
          <w:sz w:val="16"/>
          <w:szCs w:val="16"/>
          <w:u w:val="none"/>
        </w:rPr>
        <w:t>yesarin18@gmail.com</w:t>
      </w:r>
    </w:hyperlink>
  </w:p>
  <w:p w:rsidR="00F00BE0" w:rsidRDefault="00F00BE0" w:rsidP="00343742">
    <w:pPr>
      <w:pStyle w:val="Header"/>
      <w:spacing w:before="0"/>
      <w:jc w:val="right"/>
      <w:rPr>
        <w:rFonts w:ascii="Verdana" w:hAnsi="Verdana"/>
        <w:sz w:val="16"/>
        <w:szCs w:val="16"/>
      </w:rPr>
    </w:pPr>
    <w:r w:rsidRPr="008E731D">
      <w:rPr>
        <w:rFonts w:ascii="Verdana" w:hAnsi="Verdana"/>
        <w:i/>
        <w:sz w:val="16"/>
        <w:szCs w:val="16"/>
      </w:rPr>
      <w:t>714-248-5882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BA3"/>
    <w:multiLevelType w:val="hybridMultilevel"/>
    <w:tmpl w:val="7DD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D5B98"/>
    <w:multiLevelType w:val="hybridMultilevel"/>
    <w:tmpl w:val="5290EEC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3CFC"/>
    <w:multiLevelType w:val="hybridMultilevel"/>
    <w:tmpl w:val="8F7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9380A"/>
    <w:multiLevelType w:val="hybridMultilevel"/>
    <w:tmpl w:val="1D7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9012D"/>
    <w:multiLevelType w:val="hybridMultilevel"/>
    <w:tmpl w:val="B90EC7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B70345"/>
    <w:multiLevelType w:val="hybridMultilevel"/>
    <w:tmpl w:val="3F1ED3BE"/>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B6AC9"/>
    <w:multiLevelType w:val="hybridMultilevel"/>
    <w:tmpl w:val="E99A4722"/>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1009C"/>
    <w:multiLevelType w:val="hybridMultilevel"/>
    <w:tmpl w:val="64E2A1F0"/>
    <w:lvl w:ilvl="0" w:tplc="F1528526">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55C2C"/>
    <w:multiLevelType w:val="hybridMultilevel"/>
    <w:tmpl w:val="B252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80466"/>
    <w:multiLevelType w:val="hybridMultilevel"/>
    <w:tmpl w:val="ED64D67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43C5A"/>
    <w:multiLevelType w:val="hybridMultilevel"/>
    <w:tmpl w:val="07A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A29B4"/>
    <w:multiLevelType w:val="hybridMultilevel"/>
    <w:tmpl w:val="0FE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D4735"/>
    <w:multiLevelType w:val="hybridMultilevel"/>
    <w:tmpl w:val="1E0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34D4F"/>
    <w:multiLevelType w:val="hybridMultilevel"/>
    <w:tmpl w:val="08C81C3A"/>
    <w:lvl w:ilvl="0" w:tplc="FE3A843A">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4">
    <w:nsid w:val="32A113A4"/>
    <w:multiLevelType w:val="hybridMultilevel"/>
    <w:tmpl w:val="730E53A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C3C19"/>
    <w:multiLevelType w:val="hybridMultilevel"/>
    <w:tmpl w:val="AED0F77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24A5B"/>
    <w:multiLevelType w:val="hybridMultilevel"/>
    <w:tmpl w:val="AEC0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50A0D"/>
    <w:multiLevelType w:val="hybridMultilevel"/>
    <w:tmpl w:val="6A8ABFDA"/>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707C4"/>
    <w:multiLevelType w:val="hybridMultilevel"/>
    <w:tmpl w:val="1042F24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A20A9"/>
    <w:multiLevelType w:val="hybridMultilevel"/>
    <w:tmpl w:val="027E151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3056A"/>
    <w:multiLevelType w:val="hybridMultilevel"/>
    <w:tmpl w:val="BF5E2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9E4659"/>
    <w:multiLevelType w:val="hybridMultilevel"/>
    <w:tmpl w:val="2E2A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23272"/>
    <w:multiLevelType w:val="hybridMultilevel"/>
    <w:tmpl w:val="E7E4A1D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536F3"/>
    <w:multiLevelType w:val="hybridMultilevel"/>
    <w:tmpl w:val="7BF258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4">
    <w:nsid w:val="47AF4677"/>
    <w:multiLevelType w:val="hybridMultilevel"/>
    <w:tmpl w:val="F4364B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nsid w:val="48C86454"/>
    <w:multiLevelType w:val="hybridMultilevel"/>
    <w:tmpl w:val="930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5C1265"/>
    <w:multiLevelType w:val="hybridMultilevel"/>
    <w:tmpl w:val="DB5278C0"/>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F4D27"/>
    <w:multiLevelType w:val="hybridMultilevel"/>
    <w:tmpl w:val="C9E85F88"/>
    <w:lvl w:ilvl="0" w:tplc="E7BCAA8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A5FC6"/>
    <w:multiLevelType w:val="hybridMultilevel"/>
    <w:tmpl w:val="E7E250F0"/>
    <w:lvl w:ilvl="0" w:tplc="4A7CDDC4">
      <w:numFmt w:val="bullet"/>
      <w:lvlText w:val="•"/>
      <w:lvlJc w:val="left"/>
      <w:pPr>
        <w:ind w:left="-54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62BC3"/>
    <w:multiLevelType w:val="hybridMultilevel"/>
    <w:tmpl w:val="651C53C6"/>
    <w:lvl w:ilvl="0" w:tplc="4A7CDDC4">
      <w:numFmt w:val="bullet"/>
      <w:lvlText w:val="•"/>
      <w:lvlJc w:val="left"/>
      <w:pPr>
        <w:ind w:left="-540" w:hanging="360"/>
      </w:pPr>
      <w:rPr>
        <w:rFonts w:ascii="Cambria" w:eastAsia="Times New Roman" w:hAnsi="Cambria" w:cs="Times New Roman" w:hint="default"/>
      </w:rPr>
    </w:lvl>
    <w:lvl w:ilvl="1" w:tplc="5660FCF2">
      <w:numFmt w:val="bullet"/>
      <w:lvlText w:val="-"/>
      <w:lvlJc w:val="left"/>
      <w:pPr>
        <w:ind w:left="180" w:hanging="360"/>
      </w:pPr>
      <w:rPr>
        <w:rFonts w:ascii="Cambria" w:eastAsia="Times New Roman" w:hAnsi="Cambria" w:cs="Times New Roman"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0">
    <w:nsid w:val="6ADC4FC5"/>
    <w:multiLevelType w:val="hybridMultilevel"/>
    <w:tmpl w:val="F1E6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16724"/>
    <w:multiLevelType w:val="hybridMultilevel"/>
    <w:tmpl w:val="27C28C7E"/>
    <w:lvl w:ilvl="0" w:tplc="7EF291B2">
      <w:numFmt w:val="bullet"/>
      <w:lvlText w:val="•"/>
      <w:lvlJc w:val="left"/>
      <w:pPr>
        <w:ind w:left="1260" w:hanging="720"/>
      </w:pPr>
      <w:rPr>
        <w:rFonts w:ascii="Cambria" w:eastAsia="Times New Roman"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77DB6253"/>
    <w:multiLevelType w:val="hybridMultilevel"/>
    <w:tmpl w:val="B9BCFB0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7215A"/>
    <w:multiLevelType w:val="hybridMultilevel"/>
    <w:tmpl w:val="633C61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8"/>
  </w:num>
  <w:num w:numId="2">
    <w:abstractNumId w:val="30"/>
  </w:num>
  <w:num w:numId="3">
    <w:abstractNumId w:val="21"/>
  </w:num>
  <w:num w:numId="4">
    <w:abstractNumId w:val="11"/>
  </w:num>
  <w:num w:numId="5">
    <w:abstractNumId w:val="4"/>
  </w:num>
  <w:num w:numId="6">
    <w:abstractNumId w:val="16"/>
  </w:num>
  <w:num w:numId="7">
    <w:abstractNumId w:val="3"/>
  </w:num>
  <w:num w:numId="8">
    <w:abstractNumId w:val="13"/>
  </w:num>
  <w:num w:numId="9">
    <w:abstractNumId w:val="10"/>
  </w:num>
  <w:num w:numId="10">
    <w:abstractNumId w:val="7"/>
  </w:num>
  <w:num w:numId="11">
    <w:abstractNumId w:val="25"/>
  </w:num>
  <w:num w:numId="12">
    <w:abstractNumId w:val="29"/>
  </w:num>
  <w:num w:numId="13">
    <w:abstractNumId w:val="28"/>
  </w:num>
  <w:num w:numId="14">
    <w:abstractNumId w:val="22"/>
  </w:num>
  <w:num w:numId="15">
    <w:abstractNumId w:val="6"/>
  </w:num>
  <w:num w:numId="16">
    <w:abstractNumId w:val="17"/>
  </w:num>
  <w:num w:numId="17">
    <w:abstractNumId w:val="5"/>
  </w:num>
  <w:num w:numId="18">
    <w:abstractNumId w:val="32"/>
  </w:num>
  <w:num w:numId="19">
    <w:abstractNumId w:val="0"/>
  </w:num>
  <w:num w:numId="20">
    <w:abstractNumId w:val="19"/>
  </w:num>
  <w:num w:numId="21">
    <w:abstractNumId w:val="15"/>
  </w:num>
  <w:num w:numId="22">
    <w:abstractNumId w:val="31"/>
  </w:num>
  <w:num w:numId="23">
    <w:abstractNumId w:val="26"/>
  </w:num>
  <w:num w:numId="24">
    <w:abstractNumId w:val="9"/>
  </w:num>
  <w:num w:numId="25">
    <w:abstractNumId w:val="14"/>
  </w:num>
  <w:num w:numId="26">
    <w:abstractNumId w:val="18"/>
  </w:num>
  <w:num w:numId="27">
    <w:abstractNumId w:val="1"/>
  </w:num>
  <w:num w:numId="28">
    <w:abstractNumId w:val="2"/>
  </w:num>
  <w:num w:numId="29">
    <w:abstractNumId w:val="27"/>
  </w:num>
  <w:num w:numId="30">
    <w:abstractNumId w:val="12"/>
  </w:num>
  <w:num w:numId="31">
    <w:abstractNumId w:val="20"/>
  </w:num>
  <w:num w:numId="32">
    <w:abstractNumId w:val="33"/>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72"/>
    <w:rsid w:val="00087458"/>
    <w:rsid w:val="000F09E6"/>
    <w:rsid w:val="0012191E"/>
    <w:rsid w:val="0015494A"/>
    <w:rsid w:val="00177D4F"/>
    <w:rsid w:val="001A78D4"/>
    <w:rsid w:val="001B1672"/>
    <w:rsid w:val="001E6DBF"/>
    <w:rsid w:val="00203AB8"/>
    <w:rsid w:val="0029738D"/>
    <w:rsid w:val="002A36AD"/>
    <w:rsid w:val="00320AFD"/>
    <w:rsid w:val="00343742"/>
    <w:rsid w:val="003606B6"/>
    <w:rsid w:val="003617A8"/>
    <w:rsid w:val="00377065"/>
    <w:rsid w:val="00385AFF"/>
    <w:rsid w:val="00394D00"/>
    <w:rsid w:val="00395A3E"/>
    <w:rsid w:val="0039794D"/>
    <w:rsid w:val="003A71F2"/>
    <w:rsid w:val="003C4650"/>
    <w:rsid w:val="003D503B"/>
    <w:rsid w:val="00403988"/>
    <w:rsid w:val="0043163D"/>
    <w:rsid w:val="004636A0"/>
    <w:rsid w:val="00491993"/>
    <w:rsid w:val="00491B07"/>
    <w:rsid w:val="004E7CCC"/>
    <w:rsid w:val="004F6003"/>
    <w:rsid w:val="005423A7"/>
    <w:rsid w:val="005552A1"/>
    <w:rsid w:val="0056322A"/>
    <w:rsid w:val="00575B84"/>
    <w:rsid w:val="005A4084"/>
    <w:rsid w:val="005A4569"/>
    <w:rsid w:val="005D30D5"/>
    <w:rsid w:val="006306DF"/>
    <w:rsid w:val="00640700"/>
    <w:rsid w:val="006744E8"/>
    <w:rsid w:val="0068601E"/>
    <w:rsid w:val="006C3C0F"/>
    <w:rsid w:val="006E0083"/>
    <w:rsid w:val="00707400"/>
    <w:rsid w:val="00730272"/>
    <w:rsid w:val="00736C91"/>
    <w:rsid w:val="0074025A"/>
    <w:rsid w:val="00742B41"/>
    <w:rsid w:val="007449A6"/>
    <w:rsid w:val="007501FF"/>
    <w:rsid w:val="00772B1D"/>
    <w:rsid w:val="0078719C"/>
    <w:rsid w:val="00787A33"/>
    <w:rsid w:val="007C6B25"/>
    <w:rsid w:val="007D0738"/>
    <w:rsid w:val="0080452D"/>
    <w:rsid w:val="00862D77"/>
    <w:rsid w:val="00887C9B"/>
    <w:rsid w:val="00897380"/>
    <w:rsid w:val="008C1876"/>
    <w:rsid w:val="008E731D"/>
    <w:rsid w:val="00923630"/>
    <w:rsid w:val="0095695A"/>
    <w:rsid w:val="00961C0E"/>
    <w:rsid w:val="00971EA7"/>
    <w:rsid w:val="009A0599"/>
    <w:rsid w:val="00A246F9"/>
    <w:rsid w:val="00A269B2"/>
    <w:rsid w:val="00A3187C"/>
    <w:rsid w:val="00A54EAC"/>
    <w:rsid w:val="00A66AA4"/>
    <w:rsid w:val="00A849FB"/>
    <w:rsid w:val="00A910B4"/>
    <w:rsid w:val="00AD42D8"/>
    <w:rsid w:val="00AF6F22"/>
    <w:rsid w:val="00AF75E5"/>
    <w:rsid w:val="00B379F0"/>
    <w:rsid w:val="00B44259"/>
    <w:rsid w:val="00B63C2E"/>
    <w:rsid w:val="00B80A8E"/>
    <w:rsid w:val="00B94E74"/>
    <w:rsid w:val="00BD4599"/>
    <w:rsid w:val="00BE28D5"/>
    <w:rsid w:val="00BE4472"/>
    <w:rsid w:val="00C245A8"/>
    <w:rsid w:val="00C2637F"/>
    <w:rsid w:val="00C32636"/>
    <w:rsid w:val="00C36835"/>
    <w:rsid w:val="00C47DFD"/>
    <w:rsid w:val="00C965DF"/>
    <w:rsid w:val="00CB228D"/>
    <w:rsid w:val="00CF7065"/>
    <w:rsid w:val="00CF7E3D"/>
    <w:rsid w:val="00D625D8"/>
    <w:rsid w:val="00D74727"/>
    <w:rsid w:val="00D8724D"/>
    <w:rsid w:val="00D938AA"/>
    <w:rsid w:val="00DC63B3"/>
    <w:rsid w:val="00DC6E05"/>
    <w:rsid w:val="00DE3208"/>
    <w:rsid w:val="00E11F6C"/>
    <w:rsid w:val="00E2650A"/>
    <w:rsid w:val="00E409A8"/>
    <w:rsid w:val="00E53FE0"/>
    <w:rsid w:val="00EA5B6E"/>
    <w:rsid w:val="00EB092D"/>
    <w:rsid w:val="00ED7D42"/>
    <w:rsid w:val="00F00BE0"/>
    <w:rsid w:val="00F07184"/>
    <w:rsid w:val="00F13F15"/>
    <w:rsid w:val="00F414C2"/>
    <w:rsid w:val="00F71A4B"/>
    <w:rsid w:val="00F85A85"/>
    <w:rsid w:val="00FB1685"/>
    <w:rsid w:val="00FB4CE6"/>
    <w:rsid w:val="00FD4C01"/>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inkedin.com/in/arindam-banerjee-2238a01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yesarin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5FD7-2CA2-4BD9-87FB-2A53A1E1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Systems Intregration Solutions, Inc.</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SIS HQ</dc:creator>
  <dc:description>Schwab Style Format</dc:description>
  <cp:lastModifiedBy>Banerjee, Arindam</cp:lastModifiedBy>
  <cp:revision>18</cp:revision>
  <cp:lastPrinted>1996-09-24T23:05:00Z</cp:lastPrinted>
  <dcterms:created xsi:type="dcterms:W3CDTF">2016-02-18T04:27:00Z</dcterms:created>
  <dcterms:modified xsi:type="dcterms:W3CDTF">2016-03-18T15:24:00Z</dcterms:modified>
</cp:coreProperties>
</file>