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</Types>
</file>

<file path=_rels/.rels><?xml version="1.0" encoding="UTF-8"?>
<Relationships xmlns="http://schemas.openxmlformats.org/package/2006/relationships">
  <Relationship Id="r1"
    Type="http://schemas.openxmlformats.org/officeDocument/2006/relationships/officeDocument"
    Target="document.xml"/>
</Relationships>

</file>

<file path=_rels/document.xml.rels><?xml version="1.0" encoding="UTF-8"?>
<Relationships xmlns="http://schemas.openxmlformats.org/package/2006/relationships">
  <Relationship Id="r1"
    Type="http://schemas.openxmlformats.org/officeDocument/2006/relationships/settings"
    Target="settings.xml"/>
  <Relationship Id="r2"
    Type="http://schemas.openxmlformats.org/officeDocument/2006/relationships/fontTable"
    Target="fonts.xml"/>
  <Relationship Id="r3"
    Type="http://schemas.openxmlformats.org/officeDocument/2006/relationships/numbering"
    Target="numbering.xml"/>
  <Relationship Id="r4"
    Type="http://schemas.openxmlformats.org/officeDocument/2006/relationships/footnotes"
    Target="footnotes.xml"/>
</Relationships>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br w:type="textWrapping"/>
      </w:r>
    </w:p>
    <w:tbl>
      <w:tblPr>
        <w:tblLayout w:type="fixed"/>
      </w:tblPr>
      <w:tblGrid>
        <w:gridCol w:w="2721"/>
        <w:gridCol w:w="2721"/>
        <w:gridCol w:w="2721"/>
      </w:tblGrid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>
          <w:trHeight w:val="1701" w:hRule="atLeast"/>
        </w:trPr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no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  <w:p>
            <w:pPr>
              <w:pBdr>
                <w:top w:val="single" w:sz="50" w:color="ffd700"/>
                <w:left w:val="single" w:sz="50" w:color="ffd700"/>
                <w:bottom w:val="single" w:sz="50" w:color="ffd700"/>
                <w:right w:val="single" w:sz="50" w:color="ffd700"/>
              </w:pBd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a full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no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  <w:p>
            <w:pPr>
              <w:pBdr>
                <w:top w:val="single" w:sz="50" w:color="ffd700"/>
                <w:left w:val="single" w:sz="50" w:color="ffd700"/>
                <w:bottom w:val="single" w:sz="50" w:color="ffd700"/>
                <w:right w:val="single" w:sz="50" w:color="ffd700"/>
              </w:pBd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a full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block has no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>
          <w:trHeight w:val="1701" w:hRule="atLeast"/>
        </w:trPr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tcBorders>
              <w:top w:val="single" w:sz="50" w:color="008000"/>
              <w:left w:val="single" w:sz="50" w:color="008000"/>
              <w:bottom w:val="single" w:sz="50" w:color="008000"/>
              <w:right w:val="single" w:sz="50" w:color="008000"/>
            </w:tcBorders>
            <w:vAlign w:val="top"/>
          </w:tcPr>
          <w:p>
            <w:pPr>
              <w:spacing w:before="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</w:rPr>
              <w:t>This cell has a full border set.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  <w:tr>
        <w:tblPrEx/>
        <w:trPr/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  <w:tc>
          <w:tcPr>
            <w:vAlign w:val="top"/>
          </w:tcPr>
          <w:p>
            <w:pPr>
              <w:spacing w:before="0" w:after="0" w:line="240" w:lineRule="auto"/>
            </w:pPr>
          </w:p>
        </w:tc>
      </w:tr>
    </w:tbl>
    <w:p>
      <w:pPr>
        <w:spacing w:before="0" w:after="0" w:line="240" w:lineRule="auto"/>
      </w:pPr>
      <w:r>
        <w:rPr>
          <w:rFonts w:ascii="Times New Roman" w:hAnsi="Times New Roman"/>
          <w:color w:val="000000"/>
          <w:sz w:val="24"/>
        </w:rPr>
        <w:br w:type="textWrapping"/>
      </w:r>
    </w:p>
    <w:p>
      <w:pPr>
        <w:pBdr>
          <w:top w:val="single" w:sz="50" w:color="008000"/>
          <w:left w:val="single" w:sz="50" w:color="008000"/>
          <w:bottom w:val="single" w:sz="50" w:color="008000"/>
          <w:right w:val="single" w:sz="50" w:color="008000"/>
        </w:pBdr>
        <w:spacing w:before="397" w:after="0" w:line="240" w:lineRule="auto"/>
      </w:pPr>
      <w:r>
        <w:rPr>
          <w:rFonts w:ascii="Times New Roman" w:hAnsi="Times New Roman"/>
          <w:color w:val="000000"/>
          <w:sz w:val="24"/>
        </w:rPr>
        <w:t>This block has a full border set.</w:t>
      </w:r>
    </w:p>
    <w:bookmarkStart w:id="0" w:name="_last_block"/>
    <w:bookmarkEnd w:id="0"/>
    <w:sectPr>
      <w:pgSz w:w="11906" w:h="16838"/>
      <w:pgMar w:top="1440" w:bottom="1440" w:left="1800" w:right="1800" w:header="1157" w:footer="1157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</w:fonts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